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D44C" w14:textId="6FFFC1A6" w:rsidR="00DE5969" w:rsidRPr="00396563" w:rsidRDefault="009C177D" w:rsidP="00396563">
      <w:pPr>
        <w:ind w:right="-13"/>
        <w:jc w:val="center"/>
        <w:rPr>
          <w:b/>
          <w:sz w:val="26"/>
          <w:szCs w:val="26"/>
        </w:rPr>
      </w:pPr>
      <w:r>
        <w:rPr>
          <w:b/>
          <w:sz w:val="26"/>
          <w:szCs w:val="26"/>
        </w:rPr>
        <w:t>PHỤ LỤC</w:t>
      </w:r>
    </w:p>
    <w:p w14:paraId="61133658" w14:textId="77777777" w:rsidR="00FA23CA" w:rsidRDefault="00DE5969" w:rsidP="00FA23CA">
      <w:pPr>
        <w:jc w:val="center"/>
        <w:rPr>
          <w:b/>
          <w:sz w:val="26"/>
          <w:szCs w:val="26"/>
        </w:rPr>
      </w:pPr>
      <w:r w:rsidRPr="00396563">
        <w:rPr>
          <w:b/>
          <w:sz w:val="26"/>
          <w:szCs w:val="26"/>
        </w:rPr>
        <w:t>DANH MỤC</w:t>
      </w:r>
      <w:r w:rsidR="003163FF" w:rsidRPr="00396563">
        <w:rPr>
          <w:b/>
          <w:sz w:val="26"/>
          <w:szCs w:val="26"/>
        </w:rPr>
        <w:t xml:space="preserve"> VĂN BẢN PHÁP LUẬT</w:t>
      </w:r>
      <w:r w:rsidR="002F03DE" w:rsidRPr="00396563">
        <w:rPr>
          <w:b/>
          <w:sz w:val="26"/>
          <w:szCs w:val="26"/>
        </w:rPr>
        <w:t xml:space="preserve"> </w:t>
      </w:r>
      <w:r w:rsidR="00077BBD">
        <w:rPr>
          <w:b/>
          <w:sz w:val="26"/>
          <w:szCs w:val="26"/>
        </w:rPr>
        <w:t xml:space="preserve">CÒN HIỆU LỰC </w:t>
      </w:r>
      <w:r w:rsidR="009C177D">
        <w:rPr>
          <w:b/>
          <w:sz w:val="26"/>
          <w:szCs w:val="26"/>
        </w:rPr>
        <w:t>LIÊN QUAN ĐẾN NGÀNH, LĨNH VỰC</w:t>
      </w:r>
      <w:r w:rsidR="00D14287">
        <w:rPr>
          <w:b/>
          <w:sz w:val="26"/>
          <w:szCs w:val="26"/>
        </w:rPr>
        <w:t xml:space="preserve"> GIÁO DỤC </w:t>
      </w:r>
    </w:p>
    <w:p w14:paraId="3918C93A" w14:textId="0B9D3751" w:rsidR="007D24E9" w:rsidRPr="00C64485" w:rsidRDefault="00C64485" w:rsidP="00C64485">
      <w:pPr>
        <w:jc w:val="center"/>
        <w:rPr>
          <w:b/>
          <w:i/>
          <w:iCs/>
          <w:sz w:val="24"/>
        </w:rPr>
      </w:pPr>
      <w:r w:rsidRPr="00C64485">
        <w:rPr>
          <w:b/>
          <w:i/>
          <w:iCs/>
          <w:sz w:val="24"/>
        </w:rPr>
        <w:t>(Phần 1</w:t>
      </w:r>
      <w:r w:rsidR="00C60B66">
        <w:rPr>
          <w:b/>
          <w:i/>
          <w:iCs/>
          <w:sz w:val="24"/>
        </w:rPr>
        <w:t>, ngày 31/12/2021</w:t>
      </w:r>
      <w:r w:rsidRPr="00C64485">
        <w:rPr>
          <w:b/>
          <w:i/>
          <w:iCs/>
          <w:sz w:val="24"/>
        </w:rPr>
        <w:t>)</w:t>
      </w:r>
    </w:p>
    <w:p w14:paraId="3B319CA3" w14:textId="77777777" w:rsidR="007D24E9" w:rsidRPr="007D24E9" w:rsidRDefault="007D24E9" w:rsidP="00FA23CA">
      <w:pPr>
        <w:rPr>
          <w:b/>
          <w:sz w:val="6"/>
          <w:szCs w:val="26"/>
        </w:rPr>
      </w:pP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
        <w:gridCol w:w="1259"/>
        <w:gridCol w:w="3969"/>
        <w:gridCol w:w="4961"/>
        <w:gridCol w:w="3253"/>
        <w:gridCol w:w="11"/>
      </w:tblGrid>
      <w:tr w:rsidR="006E338D" w:rsidRPr="006E338D" w14:paraId="3B1EDBDF" w14:textId="77777777" w:rsidTr="006E338D">
        <w:trPr>
          <w:gridAfter w:val="1"/>
          <w:wAfter w:w="11" w:type="dxa"/>
          <w:tblHeader/>
        </w:trPr>
        <w:tc>
          <w:tcPr>
            <w:tcW w:w="863" w:type="dxa"/>
            <w:shd w:val="clear" w:color="auto" w:fill="E0E0E0"/>
            <w:vAlign w:val="center"/>
          </w:tcPr>
          <w:p w14:paraId="7952F513" w14:textId="77777777" w:rsidR="00077BBD" w:rsidRPr="006E338D" w:rsidRDefault="00077BBD" w:rsidP="003A1D44">
            <w:pPr>
              <w:spacing w:line="264" w:lineRule="auto"/>
              <w:jc w:val="center"/>
              <w:rPr>
                <w:b/>
                <w:sz w:val="24"/>
              </w:rPr>
            </w:pPr>
            <w:r w:rsidRPr="006E338D">
              <w:rPr>
                <w:b/>
                <w:sz w:val="24"/>
              </w:rPr>
              <w:t>STT</w:t>
            </w:r>
          </w:p>
        </w:tc>
        <w:tc>
          <w:tcPr>
            <w:tcW w:w="1259" w:type="dxa"/>
            <w:shd w:val="clear" w:color="auto" w:fill="E0E0E0"/>
            <w:vAlign w:val="center"/>
          </w:tcPr>
          <w:p w14:paraId="7E90CE43" w14:textId="77777777" w:rsidR="00077BBD" w:rsidRPr="006E338D" w:rsidRDefault="00077BBD" w:rsidP="003A1D44">
            <w:pPr>
              <w:spacing w:line="264" w:lineRule="auto"/>
              <w:jc w:val="center"/>
              <w:rPr>
                <w:b/>
                <w:sz w:val="24"/>
              </w:rPr>
            </w:pPr>
            <w:r w:rsidRPr="006E338D">
              <w:rPr>
                <w:b/>
                <w:sz w:val="24"/>
              </w:rPr>
              <w:t>Tên loại văn bản</w:t>
            </w:r>
          </w:p>
        </w:tc>
        <w:tc>
          <w:tcPr>
            <w:tcW w:w="3969" w:type="dxa"/>
            <w:shd w:val="clear" w:color="auto" w:fill="E0E0E0"/>
            <w:vAlign w:val="center"/>
          </w:tcPr>
          <w:p w14:paraId="1445E3FE" w14:textId="77777777" w:rsidR="00077BBD" w:rsidRPr="006E338D" w:rsidRDefault="00077BBD" w:rsidP="003A1D44">
            <w:pPr>
              <w:spacing w:line="264" w:lineRule="auto"/>
              <w:jc w:val="center"/>
              <w:rPr>
                <w:b/>
                <w:sz w:val="24"/>
              </w:rPr>
            </w:pPr>
            <w:r w:rsidRPr="006E338D">
              <w:rPr>
                <w:b/>
                <w:sz w:val="24"/>
              </w:rPr>
              <w:t>Số, ký hiệu;</w:t>
            </w:r>
          </w:p>
          <w:p w14:paraId="5848404B" w14:textId="77777777" w:rsidR="00077BBD" w:rsidRPr="006E338D" w:rsidRDefault="00077BBD" w:rsidP="003A1D44">
            <w:pPr>
              <w:spacing w:line="264" w:lineRule="auto"/>
              <w:jc w:val="center"/>
              <w:rPr>
                <w:b/>
                <w:sz w:val="24"/>
              </w:rPr>
            </w:pPr>
            <w:r w:rsidRPr="006E338D">
              <w:rPr>
                <w:b/>
                <w:sz w:val="24"/>
              </w:rPr>
              <w:t>ngày, tháng, năm</w:t>
            </w:r>
          </w:p>
          <w:p w14:paraId="66D75FDA" w14:textId="77777777" w:rsidR="00077BBD" w:rsidRPr="006E338D" w:rsidRDefault="00077BBD" w:rsidP="003A1D44">
            <w:pPr>
              <w:spacing w:line="264" w:lineRule="auto"/>
              <w:jc w:val="center"/>
              <w:rPr>
                <w:b/>
                <w:sz w:val="24"/>
              </w:rPr>
            </w:pPr>
            <w:r w:rsidRPr="006E338D">
              <w:rPr>
                <w:b/>
                <w:sz w:val="24"/>
              </w:rPr>
              <w:t>ban hành văn bản</w:t>
            </w:r>
          </w:p>
        </w:tc>
        <w:tc>
          <w:tcPr>
            <w:tcW w:w="4961" w:type="dxa"/>
            <w:shd w:val="clear" w:color="auto" w:fill="E0E0E0"/>
            <w:vAlign w:val="center"/>
          </w:tcPr>
          <w:p w14:paraId="6F850988" w14:textId="77777777" w:rsidR="00077BBD" w:rsidRPr="006E338D" w:rsidRDefault="00077BBD" w:rsidP="003A1D44">
            <w:pPr>
              <w:spacing w:line="264" w:lineRule="auto"/>
              <w:jc w:val="center"/>
              <w:rPr>
                <w:b/>
                <w:sz w:val="24"/>
              </w:rPr>
            </w:pPr>
            <w:r w:rsidRPr="006E338D">
              <w:rPr>
                <w:b/>
                <w:sz w:val="24"/>
              </w:rPr>
              <w:t>Tên gọi của văn bản/</w:t>
            </w:r>
          </w:p>
          <w:p w14:paraId="5DCB905A" w14:textId="77777777" w:rsidR="00077BBD" w:rsidRPr="006E338D" w:rsidRDefault="00077BBD" w:rsidP="003A1D44">
            <w:pPr>
              <w:spacing w:line="264" w:lineRule="auto"/>
              <w:jc w:val="center"/>
              <w:rPr>
                <w:b/>
                <w:sz w:val="24"/>
              </w:rPr>
            </w:pPr>
            <w:r w:rsidRPr="006E338D">
              <w:rPr>
                <w:b/>
                <w:sz w:val="24"/>
              </w:rPr>
              <w:t xml:space="preserve">Trích yếu nội dung </w:t>
            </w:r>
          </w:p>
          <w:p w14:paraId="656DC6E7" w14:textId="77777777" w:rsidR="00077BBD" w:rsidRPr="006E338D" w:rsidRDefault="00077BBD" w:rsidP="003A1D44">
            <w:pPr>
              <w:spacing w:line="264" w:lineRule="auto"/>
              <w:jc w:val="center"/>
              <w:rPr>
                <w:b/>
                <w:sz w:val="24"/>
                <w:vertAlign w:val="superscript"/>
              </w:rPr>
            </w:pPr>
            <w:r w:rsidRPr="006E338D">
              <w:rPr>
                <w:b/>
                <w:sz w:val="24"/>
              </w:rPr>
              <w:t>của văn bản</w:t>
            </w:r>
          </w:p>
        </w:tc>
        <w:tc>
          <w:tcPr>
            <w:tcW w:w="3253" w:type="dxa"/>
            <w:shd w:val="clear" w:color="auto" w:fill="E0E0E0"/>
            <w:vAlign w:val="center"/>
          </w:tcPr>
          <w:p w14:paraId="3F746F93" w14:textId="77777777" w:rsidR="00077BBD" w:rsidRPr="006E338D" w:rsidRDefault="00077BBD" w:rsidP="003A1D44">
            <w:pPr>
              <w:spacing w:line="264" w:lineRule="auto"/>
              <w:jc w:val="center"/>
              <w:rPr>
                <w:b/>
                <w:sz w:val="24"/>
              </w:rPr>
            </w:pPr>
            <w:r w:rsidRPr="006E338D">
              <w:rPr>
                <w:b/>
                <w:sz w:val="24"/>
              </w:rPr>
              <w:t xml:space="preserve">Thời điểm </w:t>
            </w:r>
          </w:p>
          <w:p w14:paraId="70E92434" w14:textId="77777777" w:rsidR="00077BBD" w:rsidRPr="006E338D" w:rsidRDefault="00077BBD" w:rsidP="003A1D44">
            <w:pPr>
              <w:spacing w:line="264" w:lineRule="auto"/>
              <w:jc w:val="center"/>
              <w:rPr>
                <w:b/>
                <w:sz w:val="24"/>
              </w:rPr>
            </w:pPr>
            <w:r w:rsidRPr="006E338D">
              <w:rPr>
                <w:b/>
                <w:sz w:val="24"/>
              </w:rPr>
              <w:t>có hiệu lực</w:t>
            </w:r>
          </w:p>
        </w:tc>
      </w:tr>
      <w:tr w:rsidR="006E338D" w:rsidRPr="006E338D" w14:paraId="70DAA56B" w14:textId="77777777" w:rsidTr="006E338D">
        <w:tc>
          <w:tcPr>
            <w:tcW w:w="14316" w:type="dxa"/>
            <w:gridSpan w:val="6"/>
            <w:shd w:val="clear" w:color="auto" w:fill="auto"/>
          </w:tcPr>
          <w:p w14:paraId="29E5D2F4" w14:textId="77777777" w:rsidR="00077BBD" w:rsidRPr="002E7F4D" w:rsidRDefault="00077BBD" w:rsidP="003A1D44">
            <w:pPr>
              <w:spacing w:line="264" w:lineRule="auto"/>
              <w:jc w:val="center"/>
              <w:rPr>
                <w:b/>
                <w:bCs/>
                <w:sz w:val="24"/>
              </w:rPr>
            </w:pPr>
            <w:r w:rsidRPr="002E7F4D">
              <w:rPr>
                <w:b/>
                <w:bCs/>
                <w:sz w:val="24"/>
              </w:rPr>
              <w:t>I. LUẬT, BỘ LUẬT, NGHỊ QUYẾT CỦA QUỐC HỘI</w:t>
            </w:r>
          </w:p>
        </w:tc>
      </w:tr>
      <w:tr w:rsidR="006E338D" w:rsidRPr="006E338D" w14:paraId="0F0F9095" w14:textId="77777777" w:rsidTr="006E338D">
        <w:trPr>
          <w:gridAfter w:val="1"/>
          <w:wAfter w:w="11" w:type="dxa"/>
          <w:trHeight w:val="71"/>
        </w:trPr>
        <w:tc>
          <w:tcPr>
            <w:tcW w:w="863" w:type="dxa"/>
            <w:shd w:val="clear" w:color="auto" w:fill="auto"/>
            <w:vAlign w:val="center"/>
          </w:tcPr>
          <w:p w14:paraId="0F08DE5A" w14:textId="77777777" w:rsidR="00077BBD" w:rsidRPr="006E338D" w:rsidRDefault="00077BBD" w:rsidP="006E338D">
            <w:pPr>
              <w:numPr>
                <w:ilvl w:val="0"/>
                <w:numId w:val="1"/>
              </w:numPr>
              <w:spacing w:line="264" w:lineRule="auto"/>
              <w:rPr>
                <w:sz w:val="24"/>
              </w:rPr>
            </w:pPr>
          </w:p>
        </w:tc>
        <w:tc>
          <w:tcPr>
            <w:tcW w:w="1259" w:type="dxa"/>
            <w:shd w:val="clear" w:color="auto" w:fill="auto"/>
            <w:vAlign w:val="center"/>
          </w:tcPr>
          <w:p w14:paraId="6246EC7F" w14:textId="77777777" w:rsidR="00077BBD" w:rsidRPr="006E338D" w:rsidRDefault="00885934" w:rsidP="006E338D">
            <w:pPr>
              <w:shd w:val="clear" w:color="auto" w:fill="FFFFFF"/>
              <w:spacing w:before="100" w:beforeAutospacing="1" w:after="100" w:afterAutospacing="1"/>
              <w:rPr>
                <w:sz w:val="24"/>
              </w:rPr>
            </w:pPr>
            <w:r w:rsidRPr="006E338D">
              <w:rPr>
                <w:bCs/>
                <w:sz w:val="24"/>
              </w:rPr>
              <w:t>Luật Giáo dục</w:t>
            </w:r>
          </w:p>
        </w:tc>
        <w:tc>
          <w:tcPr>
            <w:tcW w:w="3969" w:type="dxa"/>
            <w:shd w:val="clear" w:color="auto" w:fill="auto"/>
            <w:vAlign w:val="center"/>
          </w:tcPr>
          <w:p w14:paraId="55EBC11E" w14:textId="77777777" w:rsidR="00077BBD" w:rsidRPr="006E338D" w:rsidRDefault="00885934" w:rsidP="006E338D">
            <w:pPr>
              <w:spacing w:line="264" w:lineRule="auto"/>
              <w:rPr>
                <w:sz w:val="24"/>
              </w:rPr>
            </w:pPr>
            <w:r w:rsidRPr="006E338D">
              <w:rPr>
                <w:sz w:val="24"/>
                <w:shd w:val="clear" w:color="auto" w:fill="FFFFFF"/>
              </w:rPr>
              <w:t>Luật s</w:t>
            </w:r>
            <w:r w:rsidR="006E70B1" w:rsidRPr="006E338D">
              <w:rPr>
                <w:sz w:val="24"/>
                <w:shd w:val="clear" w:color="auto" w:fill="FFFFFF"/>
                <w:lang w:val="vi-VN"/>
              </w:rPr>
              <w:t>ố</w:t>
            </w:r>
            <w:r w:rsidRPr="006E338D">
              <w:rPr>
                <w:sz w:val="24"/>
                <w:shd w:val="clear" w:color="auto" w:fill="FFFFFF"/>
                <w:lang w:val="vi-VN"/>
              </w:rPr>
              <w:t> </w:t>
            </w:r>
            <w:r w:rsidRPr="006E338D">
              <w:rPr>
                <w:sz w:val="24"/>
                <w:shd w:val="clear" w:color="auto" w:fill="FFFFFF"/>
              </w:rPr>
              <w:t>43/2019/QH14</w:t>
            </w:r>
            <w:r w:rsidR="006A7697" w:rsidRPr="006E338D">
              <w:rPr>
                <w:sz w:val="24"/>
                <w:shd w:val="clear" w:color="auto" w:fill="FFFFFF"/>
              </w:rPr>
              <w:t xml:space="preserve"> </w:t>
            </w:r>
            <w:r w:rsidR="006A7697" w:rsidRPr="006E338D">
              <w:rPr>
                <w:iCs/>
                <w:sz w:val="24"/>
                <w:shd w:val="clear" w:color="auto" w:fill="FFFFFF"/>
              </w:rPr>
              <w:t>ngày 14 tháng 6 năm 2019</w:t>
            </w:r>
          </w:p>
        </w:tc>
        <w:tc>
          <w:tcPr>
            <w:tcW w:w="4961" w:type="dxa"/>
            <w:shd w:val="clear" w:color="auto" w:fill="auto"/>
            <w:vAlign w:val="center"/>
          </w:tcPr>
          <w:p w14:paraId="505C74D6" w14:textId="77777777" w:rsidR="00077BBD" w:rsidRPr="006E338D" w:rsidRDefault="006251C2" w:rsidP="006E338D">
            <w:pPr>
              <w:spacing w:line="264" w:lineRule="auto"/>
              <w:rPr>
                <w:sz w:val="24"/>
              </w:rPr>
            </w:pPr>
            <w:r w:rsidRPr="006E338D">
              <w:rPr>
                <w:sz w:val="24"/>
                <w:shd w:val="clear" w:color="auto" w:fill="FFFFFF"/>
              </w:rPr>
              <w:t>Luật này quy định về hệ thống giáo dục quốc dân; cơ sở giáo dục, nhà giáo, người học; quản lý nhà nước về giáo dục; quyền và trách nhiệm của cơ quan, tổ chức, cá nhân liên quan đến hoạt động giáo dục</w:t>
            </w:r>
          </w:p>
        </w:tc>
        <w:tc>
          <w:tcPr>
            <w:tcW w:w="3253" w:type="dxa"/>
            <w:shd w:val="clear" w:color="auto" w:fill="auto"/>
            <w:vAlign w:val="center"/>
          </w:tcPr>
          <w:p w14:paraId="05FB26E3" w14:textId="77777777" w:rsidR="00077BBD" w:rsidRPr="006E338D" w:rsidRDefault="006251C2" w:rsidP="006E338D">
            <w:pPr>
              <w:spacing w:line="264" w:lineRule="auto"/>
              <w:rPr>
                <w:sz w:val="24"/>
              </w:rPr>
            </w:pPr>
            <w:r w:rsidRPr="006E338D">
              <w:rPr>
                <w:sz w:val="24"/>
                <w:shd w:val="clear" w:color="auto" w:fill="FFFFFF"/>
              </w:rPr>
              <w:t>Luật này có hiệu lực thi hành từ ngày 01 tháng 7 năm 2020</w:t>
            </w:r>
          </w:p>
        </w:tc>
      </w:tr>
      <w:tr w:rsidR="006E338D" w:rsidRPr="006E338D" w14:paraId="2702FB95" w14:textId="77777777" w:rsidTr="006E338D">
        <w:tc>
          <w:tcPr>
            <w:tcW w:w="14316" w:type="dxa"/>
            <w:gridSpan w:val="6"/>
            <w:shd w:val="clear" w:color="auto" w:fill="auto"/>
            <w:vAlign w:val="center"/>
          </w:tcPr>
          <w:p w14:paraId="65311517" w14:textId="257FA365" w:rsidR="00077BBD" w:rsidRPr="006E338D" w:rsidRDefault="00077BBD" w:rsidP="006E338D">
            <w:pPr>
              <w:spacing w:line="264" w:lineRule="auto"/>
              <w:rPr>
                <w:sz w:val="24"/>
                <w:shd w:val="clear" w:color="auto" w:fill="FFFFFF"/>
              </w:rPr>
            </w:pPr>
            <w:r w:rsidRPr="006E338D">
              <w:rPr>
                <w:sz w:val="24"/>
              </w:rPr>
              <w:t>II. NGHỊ ĐỊNH CỦA CHÍNH PHỦ</w:t>
            </w:r>
          </w:p>
        </w:tc>
      </w:tr>
      <w:tr w:rsidR="006E338D" w:rsidRPr="006E338D" w14:paraId="3E5EEFC9" w14:textId="77777777" w:rsidTr="006E338D">
        <w:trPr>
          <w:gridAfter w:val="1"/>
          <w:wAfter w:w="11" w:type="dxa"/>
        </w:trPr>
        <w:tc>
          <w:tcPr>
            <w:tcW w:w="863" w:type="dxa"/>
            <w:shd w:val="clear" w:color="auto" w:fill="auto"/>
            <w:vAlign w:val="center"/>
          </w:tcPr>
          <w:p w14:paraId="387A5002" w14:textId="77777777" w:rsidR="002E72B7" w:rsidRPr="006E338D" w:rsidRDefault="002E72B7" w:rsidP="006E338D">
            <w:pPr>
              <w:numPr>
                <w:ilvl w:val="0"/>
                <w:numId w:val="33"/>
              </w:numPr>
              <w:spacing w:line="264" w:lineRule="auto"/>
              <w:rPr>
                <w:sz w:val="24"/>
              </w:rPr>
            </w:pPr>
          </w:p>
        </w:tc>
        <w:tc>
          <w:tcPr>
            <w:tcW w:w="1259" w:type="dxa"/>
            <w:shd w:val="clear" w:color="auto" w:fill="auto"/>
            <w:vAlign w:val="center"/>
          </w:tcPr>
          <w:p w14:paraId="475C1E24" w14:textId="2EDDD94E" w:rsidR="002E72B7" w:rsidRPr="006E338D" w:rsidRDefault="002E72B7" w:rsidP="006E338D">
            <w:pPr>
              <w:spacing w:line="264" w:lineRule="auto"/>
              <w:rPr>
                <w:sz w:val="24"/>
              </w:rPr>
            </w:pPr>
            <w:bookmarkStart w:id="0" w:name="loai_1_name"/>
            <w:r w:rsidRPr="006E338D">
              <w:rPr>
                <w:sz w:val="24"/>
                <w:shd w:val="clear" w:color="auto" w:fill="FFFFFF"/>
              </w:rPr>
              <w:t xml:space="preserve">Nghị định </w:t>
            </w:r>
            <w:bookmarkEnd w:id="0"/>
          </w:p>
        </w:tc>
        <w:tc>
          <w:tcPr>
            <w:tcW w:w="3969" w:type="dxa"/>
            <w:shd w:val="clear" w:color="auto" w:fill="auto"/>
            <w:vAlign w:val="center"/>
          </w:tcPr>
          <w:p w14:paraId="33FD1482" w14:textId="3209846E" w:rsidR="002E72B7" w:rsidRPr="006E338D" w:rsidRDefault="002E72B7" w:rsidP="006E338D">
            <w:pPr>
              <w:spacing w:line="264" w:lineRule="auto"/>
              <w:rPr>
                <w:bCs/>
                <w:sz w:val="24"/>
              </w:rPr>
            </w:pPr>
            <w:bookmarkStart w:id="1" w:name="RANGE!B7"/>
            <w:r w:rsidRPr="006E338D">
              <w:rPr>
                <w:sz w:val="24"/>
              </w:rPr>
              <w:t>Nghị định Quy định về tuyển dụng, sử dụng và quản lý viên chức</w:t>
            </w:r>
            <w:bookmarkEnd w:id="1"/>
          </w:p>
        </w:tc>
        <w:tc>
          <w:tcPr>
            <w:tcW w:w="4961" w:type="dxa"/>
            <w:shd w:val="clear" w:color="auto" w:fill="auto"/>
            <w:vAlign w:val="center"/>
          </w:tcPr>
          <w:p w14:paraId="0F08995E" w14:textId="77777777" w:rsidR="002E72B7" w:rsidRPr="006E338D" w:rsidRDefault="002E72B7" w:rsidP="006E338D">
            <w:pPr>
              <w:spacing w:line="264" w:lineRule="auto"/>
              <w:rPr>
                <w:sz w:val="24"/>
              </w:rPr>
            </w:pPr>
            <w:r w:rsidRPr="006E338D">
              <w:rPr>
                <w:sz w:val="24"/>
                <w:shd w:val="clear" w:color="auto" w:fill="FFFFFF"/>
              </w:rPr>
              <w:t>Nghị định này quy định về tuyển dụng, sử dụng và quản lý đối với viên chức làm việc trong đơn vị sự nghiệp công lập do cơ quan có thẩm quyền của Nhà nước, tổ chức chính trị, tổ chức chính trị - xã hội ở Trung ương, cấp tỉnh, cấp huyện thành lập theo quy định của pháp luật….</w:t>
            </w:r>
          </w:p>
        </w:tc>
        <w:tc>
          <w:tcPr>
            <w:tcW w:w="3253" w:type="dxa"/>
            <w:shd w:val="clear" w:color="auto" w:fill="auto"/>
            <w:vAlign w:val="center"/>
          </w:tcPr>
          <w:p w14:paraId="57F07254" w14:textId="3DF3C2EB" w:rsidR="002E72B7" w:rsidRPr="006E338D" w:rsidRDefault="002E72B7" w:rsidP="006E338D">
            <w:pPr>
              <w:spacing w:line="264" w:lineRule="auto"/>
              <w:rPr>
                <w:sz w:val="24"/>
              </w:rPr>
            </w:pPr>
            <w:r w:rsidRPr="006E338D">
              <w:rPr>
                <w:sz w:val="24"/>
              </w:rPr>
              <w:t>Nghị định này có hiệu lực thi hành kể từ ngày 29/9/2020</w:t>
            </w:r>
          </w:p>
        </w:tc>
      </w:tr>
      <w:tr w:rsidR="006E338D" w:rsidRPr="006E338D" w14:paraId="565A99D5" w14:textId="77777777" w:rsidTr="006E338D">
        <w:trPr>
          <w:gridAfter w:val="1"/>
          <w:wAfter w:w="11" w:type="dxa"/>
        </w:trPr>
        <w:tc>
          <w:tcPr>
            <w:tcW w:w="863" w:type="dxa"/>
            <w:shd w:val="clear" w:color="auto" w:fill="auto"/>
            <w:vAlign w:val="center"/>
          </w:tcPr>
          <w:p w14:paraId="5B21C1BE" w14:textId="77777777" w:rsidR="002E72B7" w:rsidRPr="006E338D" w:rsidRDefault="002E72B7" w:rsidP="006E338D">
            <w:pPr>
              <w:numPr>
                <w:ilvl w:val="0"/>
                <w:numId w:val="33"/>
              </w:numPr>
              <w:spacing w:line="264" w:lineRule="auto"/>
              <w:rPr>
                <w:sz w:val="24"/>
              </w:rPr>
            </w:pPr>
          </w:p>
        </w:tc>
        <w:tc>
          <w:tcPr>
            <w:tcW w:w="1259" w:type="dxa"/>
            <w:shd w:val="clear" w:color="auto" w:fill="auto"/>
            <w:vAlign w:val="center"/>
          </w:tcPr>
          <w:p w14:paraId="39127A0E" w14:textId="77777777" w:rsidR="002E72B7" w:rsidRPr="006E338D" w:rsidRDefault="002E72B7" w:rsidP="006E338D">
            <w:pPr>
              <w:rPr>
                <w:sz w:val="24"/>
              </w:rPr>
            </w:pPr>
            <w:r w:rsidRPr="006E338D">
              <w:rPr>
                <w:bCs/>
                <w:sz w:val="24"/>
              </w:rPr>
              <w:t>Nghị định</w:t>
            </w:r>
          </w:p>
          <w:p w14:paraId="1E2FCB87" w14:textId="77777777" w:rsidR="002E72B7" w:rsidRPr="006E338D" w:rsidRDefault="002E72B7" w:rsidP="006E338D">
            <w:pPr>
              <w:spacing w:line="264" w:lineRule="auto"/>
              <w:rPr>
                <w:sz w:val="24"/>
              </w:rPr>
            </w:pPr>
          </w:p>
        </w:tc>
        <w:tc>
          <w:tcPr>
            <w:tcW w:w="3969" w:type="dxa"/>
            <w:shd w:val="clear" w:color="auto" w:fill="auto"/>
            <w:vAlign w:val="center"/>
          </w:tcPr>
          <w:p w14:paraId="2A9FAE7F" w14:textId="183EF31A" w:rsidR="002E72B7" w:rsidRPr="006E338D" w:rsidRDefault="002E72B7" w:rsidP="006E338D">
            <w:pPr>
              <w:spacing w:line="264" w:lineRule="auto"/>
              <w:rPr>
                <w:bCs/>
                <w:sz w:val="24"/>
              </w:rPr>
            </w:pPr>
            <w:r w:rsidRPr="006E338D">
              <w:rPr>
                <w:sz w:val="24"/>
              </w:rPr>
              <w:t>Nghị định Quy định việc quản lý trong cơ sở giáo dục mầm non và cơ sở giáo dục phổ thông công lập</w:t>
            </w:r>
          </w:p>
        </w:tc>
        <w:tc>
          <w:tcPr>
            <w:tcW w:w="4961" w:type="dxa"/>
            <w:shd w:val="clear" w:color="auto" w:fill="auto"/>
            <w:vAlign w:val="center"/>
          </w:tcPr>
          <w:p w14:paraId="4AF5F74F" w14:textId="77777777" w:rsidR="002E72B7" w:rsidRPr="006E338D" w:rsidRDefault="002E72B7" w:rsidP="006E338D">
            <w:pPr>
              <w:rPr>
                <w:sz w:val="24"/>
              </w:rPr>
            </w:pPr>
            <w:r w:rsidRPr="006E338D">
              <w:rPr>
                <w:sz w:val="24"/>
                <w:shd w:val="clear" w:color="auto" w:fill="FFFFFF"/>
              </w:rPr>
              <w:t>Nghị định này quy định việc quản lý trong cơ sở giáo dục mầm non và cơ sở giáo dục phổ thông công lập (sau đây gọi chung là cơ sở giáo dục), bao gồm: quản lý các hoạt động giáo dục; thực hiện </w:t>
            </w:r>
            <w:r w:rsidRPr="006E338D">
              <w:rPr>
                <w:spacing w:val="2"/>
                <w:sz w:val="24"/>
                <w:shd w:val="clear" w:color="auto" w:fill="FFFFFF"/>
              </w:rPr>
              <w:t>quy chế </w:t>
            </w:r>
            <w:r w:rsidRPr="006E338D">
              <w:rPr>
                <w:sz w:val="24"/>
                <w:shd w:val="clear" w:color="auto" w:fill="FFFFFF"/>
              </w:rPr>
              <w:t>dân chủ trong quản lý các hoạt động giáo dục; trách nhiệm giải trình của cơ sở giáo dục và người đứng đầu cơ sở giáo dục trong quản lý các hoạt động giáo dục; bảo đảm việc tham gia của học sinh, gia đình và xã hội trong quản lý các hoạt động giáo dục.</w:t>
            </w:r>
          </w:p>
        </w:tc>
        <w:tc>
          <w:tcPr>
            <w:tcW w:w="3253" w:type="dxa"/>
            <w:shd w:val="clear" w:color="auto" w:fill="auto"/>
            <w:vAlign w:val="center"/>
          </w:tcPr>
          <w:p w14:paraId="591D5BE1" w14:textId="73898C7F" w:rsidR="002E72B7" w:rsidRPr="006E338D" w:rsidRDefault="002E72B7" w:rsidP="006E338D">
            <w:pPr>
              <w:spacing w:line="264" w:lineRule="auto"/>
              <w:rPr>
                <w:sz w:val="24"/>
              </w:rPr>
            </w:pPr>
            <w:r w:rsidRPr="006E338D">
              <w:rPr>
                <w:sz w:val="24"/>
              </w:rPr>
              <w:t>Nghị định này có hiệu lực từ ngày 15/5/2021</w:t>
            </w:r>
          </w:p>
        </w:tc>
      </w:tr>
      <w:tr w:rsidR="006E338D" w:rsidRPr="006E338D" w14:paraId="56850DEF" w14:textId="77777777" w:rsidTr="006E338D">
        <w:trPr>
          <w:gridAfter w:val="1"/>
          <w:wAfter w:w="11" w:type="dxa"/>
        </w:trPr>
        <w:tc>
          <w:tcPr>
            <w:tcW w:w="863" w:type="dxa"/>
            <w:shd w:val="clear" w:color="auto" w:fill="auto"/>
            <w:vAlign w:val="center"/>
          </w:tcPr>
          <w:p w14:paraId="2B24C866" w14:textId="77777777" w:rsidR="002E72B7" w:rsidRPr="006E338D" w:rsidRDefault="002E72B7" w:rsidP="006E338D">
            <w:pPr>
              <w:numPr>
                <w:ilvl w:val="0"/>
                <w:numId w:val="33"/>
              </w:numPr>
              <w:spacing w:line="264" w:lineRule="auto"/>
              <w:rPr>
                <w:sz w:val="24"/>
              </w:rPr>
            </w:pPr>
          </w:p>
        </w:tc>
        <w:tc>
          <w:tcPr>
            <w:tcW w:w="1259" w:type="dxa"/>
            <w:shd w:val="clear" w:color="auto" w:fill="auto"/>
            <w:vAlign w:val="center"/>
          </w:tcPr>
          <w:p w14:paraId="3D28BF94" w14:textId="7B9DF13E" w:rsidR="002E72B7" w:rsidRPr="006E338D" w:rsidRDefault="002E72B7" w:rsidP="006E338D">
            <w:pPr>
              <w:rPr>
                <w:bCs/>
                <w:sz w:val="24"/>
              </w:rPr>
            </w:pPr>
            <w:r w:rsidRPr="006E338D">
              <w:rPr>
                <w:bCs/>
                <w:sz w:val="24"/>
              </w:rPr>
              <w:t>Nghị định</w:t>
            </w:r>
          </w:p>
        </w:tc>
        <w:tc>
          <w:tcPr>
            <w:tcW w:w="3969" w:type="dxa"/>
            <w:shd w:val="clear" w:color="auto" w:fill="auto"/>
            <w:vAlign w:val="center"/>
          </w:tcPr>
          <w:p w14:paraId="5F4A7864" w14:textId="75181B09" w:rsidR="002E72B7" w:rsidRPr="006E338D" w:rsidRDefault="002E72B7" w:rsidP="006E338D">
            <w:pPr>
              <w:spacing w:line="264" w:lineRule="auto"/>
              <w:rPr>
                <w:sz w:val="24"/>
                <w:shd w:val="clear" w:color="auto" w:fill="FFFFFF"/>
              </w:rPr>
            </w:pPr>
            <w:r w:rsidRPr="00F138F9">
              <w:rPr>
                <w:sz w:val="24"/>
              </w:rPr>
              <w:t>Nghị định 143/2020</w:t>
            </w:r>
            <w:r w:rsidRPr="00F138F9">
              <w:rPr>
                <w:sz w:val="24"/>
              </w:rPr>
              <w:t>/</w:t>
            </w:r>
            <w:r w:rsidRPr="00F138F9">
              <w:rPr>
                <w:sz w:val="24"/>
              </w:rPr>
              <w:t>NĐ-CP sửa đổi, bổ sung Ng</w:t>
            </w:r>
            <w:r w:rsidRPr="00F138F9">
              <w:rPr>
                <w:sz w:val="24"/>
              </w:rPr>
              <w:t>h</w:t>
            </w:r>
            <w:r w:rsidRPr="00F138F9">
              <w:rPr>
                <w:sz w:val="24"/>
              </w:rPr>
              <w:t xml:space="preserve">ị định 108/2014/NĐ-CP </w:t>
            </w:r>
            <w:r w:rsidRPr="00F138F9">
              <w:rPr>
                <w:sz w:val="24"/>
              </w:rPr>
              <w:lastRenderedPageBreak/>
              <w:t>về chính sách tinh giản biên chế và Nghị định 113/2018/NĐ-CP</w:t>
            </w:r>
          </w:p>
        </w:tc>
        <w:tc>
          <w:tcPr>
            <w:tcW w:w="4961" w:type="dxa"/>
            <w:shd w:val="clear" w:color="auto" w:fill="auto"/>
            <w:vAlign w:val="center"/>
          </w:tcPr>
          <w:p w14:paraId="46F9762F" w14:textId="5381B313" w:rsidR="002E72B7" w:rsidRPr="006E338D" w:rsidRDefault="008D6DC4" w:rsidP="006E338D">
            <w:pPr>
              <w:rPr>
                <w:sz w:val="24"/>
                <w:shd w:val="clear" w:color="auto" w:fill="FFFFFF"/>
              </w:rPr>
            </w:pPr>
            <w:r w:rsidRPr="006E338D">
              <w:rPr>
                <w:sz w:val="24"/>
                <w:shd w:val="clear" w:color="auto" w:fill="FFFFFF"/>
              </w:rPr>
              <w:lastRenderedPageBreak/>
              <w:t>S</w:t>
            </w:r>
            <w:r w:rsidRPr="006E338D">
              <w:rPr>
                <w:sz w:val="24"/>
                <w:shd w:val="clear" w:color="auto" w:fill="FFFFFF"/>
                <w:lang w:val="vi-VN"/>
              </w:rPr>
              <w:t>ửa đổi, bổ sung một số điều của Nghị định số </w:t>
            </w:r>
            <w:hyperlink r:id="rId8" w:tgtFrame="_blank" w:tooltip="Văn bản tham chiếu" w:history="1">
              <w:r w:rsidRPr="006E338D">
                <w:rPr>
                  <w:sz w:val="24"/>
                  <w:shd w:val="clear" w:color="auto" w:fill="FFFFFF"/>
                  <w:lang w:val="vi-VN"/>
                </w:rPr>
                <w:t>108/2014/NĐ-CP</w:t>
              </w:r>
            </w:hyperlink>
            <w:r w:rsidRPr="006E338D">
              <w:rPr>
                <w:sz w:val="24"/>
                <w:shd w:val="clear" w:color="auto" w:fill="FFFFFF"/>
                <w:lang w:val="vi-VN"/>
              </w:rPr>
              <w:t xml:space="preserve"> ngày 20 tháng 11 năm 2014 của Chính phủ về chính sách tinh giản biên chế </w:t>
            </w:r>
            <w:r w:rsidRPr="006E338D">
              <w:rPr>
                <w:sz w:val="24"/>
                <w:shd w:val="clear" w:color="auto" w:fill="FFFFFF"/>
                <w:lang w:val="vi-VN"/>
              </w:rPr>
              <w:lastRenderedPageBreak/>
              <w:t>và Nghị định số </w:t>
            </w:r>
            <w:hyperlink r:id="rId9" w:tgtFrame="_blank" w:tooltip="Văn bản tham chiếu" w:history="1">
              <w:r w:rsidRPr="006E338D">
                <w:rPr>
                  <w:sz w:val="24"/>
                  <w:shd w:val="clear" w:color="auto" w:fill="FFFFFF"/>
                  <w:lang w:val="vi-VN"/>
                </w:rPr>
                <w:t>113/2018/NĐ-CP</w:t>
              </w:r>
            </w:hyperlink>
            <w:r w:rsidRPr="006E338D">
              <w:rPr>
                <w:sz w:val="24"/>
                <w:shd w:val="clear" w:color="auto" w:fill="FFFFFF"/>
                <w:lang w:val="vi-VN"/>
              </w:rPr>
              <w:t> ngày 31 tháng 8 năm 2018 của Chính phủ sửa đổi, bổ sung một </w:t>
            </w:r>
            <w:r w:rsidRPr="006E338D">
              <w:rPr>
                <w:sz w:val="24"/>
                <w:shd w:val="clear" w:color="auto" w:fill="FFFFFF"/>
              </w:rPr>
              <w:t>số </w:t>
            </w:r>
            <w:r w:rsidRPr="006E338D">
              <w:rPr>
                <w:sz w:val="24"/>
                <w:shd w:val="clear" w:color="auto" w:fill="FFFFFF"/>
                <w:lang w:val="vi-VN"/>
              </w:rPr>
              <w:t>điều của Nghị định số 108/2014/NĐ-CP ngày 20 tháng 11 năm 2014 của Chính phủ về chính sách tinh giản biên chế</w:t>
            </w:r>
          </w:p>
        </w:tc>
        <w:tc>
          <w:tcPr>
            <w:tcW w:w="3253" w:type="dxa"/>
            <w:shd w:val="clear" w:color="auto" w:fill="auto"/>
            <w:vAlign w:val="center"/>
          </w:tcPr>
          <w:p w14:paraId="6B37CB74" w14:textId="7EDFE6E2" w:rsidR="002E72B7" w:rsidRPr="006E338D" w:rsidRDefault="002E72B7" w:rsidP="006E338D">
            <w:pPr>
              <w:spacing w:line="264" w:lineRule="auto"/>
              <w:rPr>
                <w:sz w:val="24"/>
                <w:shd w:val="clear" w:color="auto" w:fill="FFFFFF"/>
              </w:rPr>
            </w:pPr>
            <w:r w:rsidRPr="006E338D">
              <w:rPr>
                <w:sz w:val="24"/>
              </w:rPr>
              <w:lastRenderedPageBreak/>
              <w:t>Nghị định này có hiệu lực từ ngày 10/01/2015 áp dụng đến hết 31/12/2030</w:t>
            </w:r>
          </w:p>
        </w:tc>
      </w:tr>
      <w:tr w:rsidR="006E338D" w:rsidRPr="006E338D" w14:paraId="06816459" w14:textId="77777777" w:rsidTr="006E338D">
        <w:trPr>
          <w:gridAfter w:val="1"/>
          <w:wAfter w:w="11" w:type="dxa"/>
        </w:trPr>
        <w:tc>
          <w:tcPr>
            <w:tcW w:w="863" w:type="dxa"/>
            <w:shd w:val="clear" w:color="auto" w:fill="auto"/>
            <w:vAlign w:val="center"/>
          </w:tcPr>
          <w:p w14:paraId="40E25D80" w14:textId="77777777" w:rsidR="002E72B7" w:rsidRPr="006E338D" w:rsidRDefault="002E72B7" w:rsidP="006E338D">
            <w:pPr>
              <w:numPr>
                <w:ilvl w:val="0"/>
                <w:numId w:val="33"/>
              </w:numPr>
              <w:spacing w:line="264" w:lineRule="auto"/>
              <w:rPr>
                <w:sz w:val="24"/>
              </w:rPr>
            </w:pPr>
          </w:p>
        </w:tc>
        <w:tc>
          <w:tcPr>
            <w:tcW w:w="1259" w:type="dxa"/>
            <w:shd w:val="clear" w:color="auto" w:fill="auto"/>
            <w:vAlign w:val="center"/>
          </w:tcPr>
          <w:p w14:paraId="4729CFD7" w14:textId="753CE24A" w:rsidR="002E72B7" w:rsidRPr="006E338D" w:rsidRDefault="002E72B7" w:rsidP="006E338D">
            <w:pPr>
              <w:rPr>
                <w:bCs/>
                <w:sz w:val="24"/>
              </w:rPr>
            </w:pPr>
            <w:r w:rsidRPr="006E338D">
              <w:rPr>
                <w:bCs/>
                <w:sz w:val="24"/>
              </w:rPr>
              <w:t>Nghị định</w:t>
            </w:r>
          </w:p>
        </w:tc>
        <w:tc>
          <w:tcPr>
            <w:tcW w:w="3969" w:type="dxa"/>
            <w:shd w:val="clear" w:color="auto" w:fill="auto"/>
            <w:vAlign w:val="center"/>
          </w:tcPr>
          <w:p w14:paraId="2A174ADE" w14:textId="71F7353C" w:rsidR="002E72B7" w:rsidRPr="006E338D" w:rsidRDefault="002E72B7" w:rsidP="006E338D">
            <w:pPr>
              <w:spacing w:line="264" w:lineRule="auto"/>
              <w:rPr>
                <w:sz w:val="24"/>
                <w:shd w:val="clear" w:color="auto" w:fill="FFFFFF"/>
              </w:rPr>
            </w:pPr>
            <w:r w:rsidRPr="00F138F9">
              <w:rPr>
                <w:sz w:val="24"/>
              </w:rPr>
              <w:t>Nghị định</w:t>
            </w:r>
            <w:r w:rsidRPr="00F138F9">
              <w:rPr>
                <w:sz w:val="24"/>
              </w:rPr>
              <w:t xml:space="preserve"> </w:t>
            </w:r>
            <w:r w:rsidRPr="00F138F9">
              <w:rPr>
                <w:sz w:val="24"/>
              </w:rPr>
              <w:t>138/2020/NĐ-CP về tuyển dụng, sử dụng và quản lý công chức</w:t>
            </w:r>
          </w:p>
        </w:tc>
        <w:tc>
          <w:tcPr>
            <w:tcW w:w="4961" w:type="dxa"/>
            <w:shd w:val="clear" w:color="auto" w:fill="auto"/>
            <w:vAlign w:val="center"/>
          </w:tcPr>
          <w:p w14:paraId="5A9FDF5E" w14:textId="44D8726F" w:rsidR="002E72B7" w:rsidRPr="006E338D" w:rsidRDefault="005538EE" w:rsidP="006E338D">
            <w:pPr>
              <w:rPr>
                <w:sz w:val="24"/>
                <w:shd w:val="clear" w:color="auto" w:fill="FFFFFF"/>
              </w:rPr>
            </w:pPr>
            <w:r w:rsidRPr="006E338D">
              <w:rPr>
                <w:sz w:val="24"/>
                <w:shd w:val="clear" w:color="auto" w:fill="FFFFFF"/>
              </w:rPr>
              <w:t>Q</w:t>
            </w:r>
            <w:r w:rsidRPr="006E338D">
              <w:rPr>
                <w:sz w:val="24"/>
                <w:shd w:val="clear" w:color="auto" w:fill="FFFFFF"/>
              </w:rPr>
              <w:t>uy định về tuyển dụng, sử dụng và quản lý công chức</w:t>
            </w:r>
          </w:p>
        </w:tc>
        <w:tc>
          <w:tcPr>
            <w:tcW w:w="3253" w:type="dxa"/>
            <w:shd w:val="clear" w:color="auto" w:fill="auto"/>
            <w:vAlign w:val="center"/>
          </w:tcPr>
          <w:p w14:paraId="4249063F" w14:textId="6EA96AF4" w:rsidR="002E72B7" w:rsidRPr="006E338D" w:rsidRDefault="002E72B7" w:rsidP="006E338D">
            <w:pPr>
              <w:spacing w:line="264" w:lineRule="auto"/>
              <w:rPr>
                <w:sz w:val="24"/>
                <w:shd w:val="clear" w:color="auto" w:fill="FFFFFF"/>
              </w:rPr>
            </w:pPr>
            <w:r w:rsidRPr="006E338D">
              <w:rPr>
                <w:sz w:val="24"/>
              </w:rPr>
              <w:t>Nghị định này có hiệu lực từ ngày 10/12/2020</w:t>
            </w:r>
          </w:p>
        </w:tc>
      </w:tr>
      <w:tr w:rsidR="006E338D" w:rsidRPr="006E338D" w14:paraId="4138B75F" w14:textId="77777777" w:rsidTr="006E338D">
        <w:trPr>
          <w:gridAfter w:val="1"/>
          <w:wAfter w:w="11" w:type="dxa"/>
        </w:trPr>
        <w:tc>
          <w:tcPr>
            <w:tcW w:w="863" w:type="dxa"/>
            <w:shd w:val="clear" w:color="auto" w:fill="auto"/>
            <w:vAlign w:val="center"/>
          </w:tcPr>
          <w:p w14:paraId="63790C09" w14:textId="77777777" w:rsidR="002E72B7" w:rsidRPr="006E338D" w:rsidRDefault="002E72B7" w:rsidP="006E338D">
            <w:pPr>
              <w:numPr>
                <w:ilvl w:val="0"/>
                <w:numId w:val="33"/>
              </w:numPr>
              <w:spacing w:line="264" w:lineRule="auto"/>
              <w:rPr>
                <w:sz w:val="24"/>
              </w:rPr>
            </w:pPr>
          </w:p>
        </w:tc>
        <w:tc>
          <w:tcPr>
            <w:tcW w:w="1259" w:type="dxa"/>
            <w:shd w:val="clear" w:color="auto" w:fill="auto"/>
            <w:vAlign w:val="center"/>
          </w:tcPr>
          <w:p w14:paraId="35CF9F5E" w14:textId="3BC21A02" w:rsidR="002E72B7" w:rsidRPr="006E338D" w:rsidRDefault="002E72B7" w:rsidP="006E338D">
            <w:pPr>
              <w:rPr>
                <w:bCs/>
                <w:sz w:val="24"/>
              </w:rPr>
            </w:pPr>
            <w:r w:rsidRPr="006E338D">
              <w:rPr>
                <w:bCs/>
                <w:sz w:val="24"/>
              </w:rPr>
              <w:t>Nghị định</w:t>
            </w:r>
          </w:p>
        </w:tc>
        <w:tc>
          <w:tcPr>
            <w:tcW w:w="3969" w:type="dxa"/>
            <w:shd w:val="clear" w:color="auto" w:fill="auto"/>
            <w:vAlign w:val="center"/>
          </w:tcPr>
          <w:p w14:paraId="7921BAC7" w14:textId="337C31B7" w:rsidR="002E72B7" w:rsidRPr="006E338D" w:rsidRDefault="002E72B7" w:rsidP="006E338D">
            <w:pPr>
              <w:spacing w:line="264" w:lineRule="auto"/>
              <w:rPr>
                <w:sz w:val="24"/>
                <w:shd w:val="clear" w:color="auto" w:fill="FFFFFF"/>
              </w:rPr>
            </w:pPr>
            <w:r w:rsidRPr="00F138F9">
              <w:rPr>
                <w:sz w:val="24"/>
              </w:rPr>
              <w:t>Nghị định 120/2</w:t>
            </w:r>
            <w:r w:rsidRPr="00F138F9">
              <w:rPr>
                <w:sz w:val="24"/>
              </w:rPr>
              <w:t>0</w:t>
            </w:r>
            <w:r w:rsidRPr="00F138F9">
              <w:rPr>
                <w:sz w:val="24"/>
              </w:rPr>
              <w:t>20/NĐ-CP thành lập, giải thể đơn vị sự nghiệp công lập</w:t>
            </w:r>
          </w:p>
        </w:tc>
        <w:tc>
          <w:tcPr>
            <w:tcW w:w="4961" w:type="dxa"/>
            <w:shd w:val="clear" w:color="auto" w:fill="auto"/>
            <w:vAlign w:val="center"/>
          </w:tcPr>
          <w:p w14:paraId="1E075822" w14:textId="3FED4CAB" w:rsidR="002E72B7" w:rsidRPr="006E338D" w:rsidRDefault="005538EE" w:rsidP="006E338D">
            <w:pPr>
              <w:rPr>
                <w:sz w:val="24"/>
                <w:shd w:val="clear" w:color="auto" w:fill="FFFFFF"/>
              </w:rPr>
            </w:pPr>
            <w:r w:rsidRPr="006E338D">
              <w:rPr>
                <w:sz w:val="24"/>
                <w:shd w:val="clear" w:color="auto" w:fill="FFFFFF"/>
              </w:rPr>
              <w:t>Q</w:t>
            </w:r>
            <w:r w:rsidRPr="006E338D">
              <w:rPr>
                <w:sz w:val="24"/>
                <w:shd w:val="clear" w:color="auto" w:fill="FFFFFF"/>
              </w:rPr>
              <w:t>uy định về nguyên tắc, điều kiện, trình tự, thủ tục, thẩm quyền thành lập, tổ chức lại, giải thể và tự chủ về tổ chức bộ máy của đơn vị sự nghiệp công lập.</w:t>
            </w:r>
          </w:p>
        </w:tc>
        <w:tc>
          <w:tcPr>
            <w:tcW w:w="3253" w:type="dxa"/>
            <w:shd w:val="clear" w:color="auto" w:fill="auto"/>
            <w:vAlign w:val="center"/>
          </w:tcPr>
          <w:p w14:paraId="1ACCE34D" w14:textId="74790068" w:rsidR="002E72B7" w:rsidRPr="006E338D" w:rsidRDefault="002E72B7" w:rsidP="006E338D">
            <w:pPr>
              <w:spacing w:line="264" w:lineRule="auto"/>
              <w:rPr>
                <w:sz w:val="24"/>
                <w:shd w:val="clear" w:color="auto" w:fill="FFFFFF"/>
              </w:rPr>
            </w:pPr>
            <w:r w:rsidRPr="006E338D">
              <w:rPr>
                <w:sz w:val="24"/>
              </w:rPr>
              <w:t>Nghị định này có hiệu lực từ ngày 01/12/2020</w:t>
            </w:r>
          </w:p>
        </w:tc>
      </w:tr>
      <w:tr w:rsidR="006E338D" w:rsidRPr="006E338D" w14:paraId="5239A231" w14:textId="77777777" w:rsidTr="006E338D">
        <w:trPr>
          <w:gridAfter w:val="1"/>
          <w:wAfter w:w="11" w:type="dxa"/>
        </w:trPr>
        <w:tc>
          <w:tcPr>
            <w:tcW w:w="863" w:type="dxa"/>
            <w:shd w:val="clear" w:color="auto" w:fill="auto"/>
            <w:vAlign w:val="center"/>
          </w:tcPr>
          <w:p w14:paraId="66F18823" w14:textId="77777777" w:rsidR="002E72B7" w:rsidRPr="006E338D" w:rsidRDefault="002E72B7" w:rsidP="006E338D">
            <w:pPr>
              <w:numPr>
                <w:ilvl w:val="0"/>
                <w:numId w:val="33"/>
              </w:numPr>
              <w:spacing w:line="264" w:lineRule="auto"/>
              <w:rPr>
                <w:sz w:val="24"/>
              </w:rPr>
            </w:pPr>
          </w:p>
        </w:tc>
        <w:tc>
          <w:tcPr>
            <w:tcW w:w="1259" w:type="dxa"/>
            <w:shd w:val="clear" w:color="auto" w:fill="auto"/>
            <w:vAlign w:val="center"/>
          </w:tcPr>
          <w:p w14:paraId="5B008C3E" w14:textId="206C9293" w:rsidR="002E72B7" w:rsidRPr="006E338D" w:rsidRDefault="002E72B7" w:rsidP="006E338D">
            <w:pPr>
              <w:rPr>
                <w:bCs/>
                <w:sz w:val="24"/>
              </w:rPr>
            </w:pPr>
            <w:r w:rsidRPr="006E338D">
              <w:rPr>
                <w:bCs/>
                <w:sz w:val="24"/>
              </w:rPr>
              <w:t>Nghị định</w:t>
            </w:r>
          </w:p>
        </w:tc>
        <w:tc>
          <w:tcPr>
            <w:tcW w:w="3969" w:type="dxa"/>
            <w:shd w:val="clear" w:color="auto" w:fill="auto"/>
            <w:vAlign w:val="center"/>
          </w:tcPr>
          <w:p w14:paraId="3F110515" w14:textId="3CCFA1FE" w:rsidR="002E72B7" w:rsidRPr="006E338D" w:rsidRDefault="002E72B7" w:rsidP="006E338D">
            <w:pPr>
              <w:spacing w:line="264" w:lineRule="auto"/>
              <w:rPr>
                <w:sz w:val="24"/>
                <w:shd w:val="clear" w:color="auto" w:fill="FFFFFF"/>
              </w:rPr>
            </w:pPr>
            <w:r w:rsidRPr="00F138F9">
              <w:rPr>
                <w:sz w:val="24"/>
              </w:rPr>
              <w:t>Nghị định 115/20</w:t>
            </w:r>
            <w:r w:rsidRPr="00F138F9">
              <w:rPr>
                <w:sz w:val="24"/>
              </w:rPr>
              <w:t>2</w:t>
            </w:r>
            <w:r w:rsidRPr="00F138F9">
              <w:rPr>
                <w:sz w:val="24"/>
              </w:rPr>
              <w:t>0/NĐ-CP tuyển dụng, sử dụng và quản lý viên chức</w:t>
            </w:r>
          </w:p>
        </w:tc>
        <w:tc>
          <w:tcPr>
            <w:tcW w:w="4961" w:type="dxa"/>
            <w:shd w:val="clear" w:color="auto" w:fill="auto"/>
            <w:vAlign w:val="center"/>
          </w:tcPr>
          <w:p w14:paraId="0AFCD950" w14:textId="03316246" w:rsidR="002E72B7" w:rsidRPr="006E338D" w:rsidRDefault="005538EE" w:rsidP="006E338D">
            <w:pPr>
              <w:rPr>
                <w:sz w:val="24"/>
                <w:shd w:val="clear" w:color="auto" w:fill="FFFFFF"/>
              </w:rPr>
            </w:pPr>
            <w:r w:rsidRPr="006E338D">
              <w:rPr>
                <w:sz w:val="24"/>
                <w:shd w:val="clear" w:color="auto" w:fill="FFFFFF"/>
              </w:rPr>
              <w:t>Q</w:t>
            </w:r>
            <w:r w:rsidRPr="006E338D">
              <w:rPr>
                <w:sz w:val="24"/>
                <w:shd w:val="clear" w:color="auto" w:fill="FFFFFF"/>
              </w:rPr>
              <w:t>uy định về tuyển dụng, sử dụng và quản lý đối với viên chức làm việc trong đơn vị sự nghiệp công lập do cơ quan có thẩm quyền của Nhà nước, tổ chức chính trị, tổ chức chính trị - xã hội ở Trung ương, cấp tỉnh, cấp huyện thành lập theo quy định của pháp luật.</w:t>
            </w:r>
          </w:p>
        </w:tc>
        <w:tc>
          <w:tcPr>
            <w:tcW w:w="3253" w:type="dxa"/>
            <w:shd w:val="clear" w:color="auto" w:fill="auto"/>
            <w:vAlign w:val="center"/>
          </w:tcPr>
          <w:p w14:paraId="21298E02" w14:textId="61119A07" w:rsidR="002E72B7" w:rsidRPr="006E338D" w:rsidRDefault="002E72B7" w:rsidP="006E338D">
            <w:pPr>
              <w:spacing w:line="264" w:lineRule="auto"/>
              <w:rPr>
                <w:sz w:val="24"/>
                <w:shd w:val="clear" w:color="auto" w:fill="FFFFFF"/>
              </w:rPr>
            </w:pPr>
            <w:r w:rsidRPr="006E338D">
              <w:rPr>
                <w:sz w:val="24"/>
              </w:rPr>
              <w:t>Nghị định này có hiệu lực từ ngày 29/09/2020</w:t>
            </w:r>
          </w:p>
        </w:tc>
      </w:tr>
      <w:tr w:rsidR="006E338D" w:rsidRPr="006E338D" w14:paraId="6B99DC21" w14:textId="77777777" w:rsidTr="006E338D">
        <w:trPr>
          <w:gridAfter w:val="1"/>
          <w:wAfter w:w="11" w:type="dxa"/>
        </w:trPr>
        <w:tc>
          <w:tcPr>
            <w:tcW w:w="863" w:type="dxa"/>
            <w:shd w:val="clear" w:color="auto" w:fill="auto"/>
            <w:vAlign w:val="center"/>
          </w:tcPr>
          <w:p w14:paraId="45A4AAAC" w14:textId="77777777" w:rsidR="002E72B7" w:rsidRPr="006E338D" w:rsidRDefault="002E72B7" w:rsidP="006E338D">
            <w:pPr>
              <w:numPr>
                <w:ilvl w:val="0"/>
                <w:numId w:val="33"/>
              </w:numPr>
              <w:spacing w:line="264" w:lineRule="auto"/>
              <w:rPr>
                <w:sz w:val="24"/>
              </w:rPr>
            </w:pPr>
          </w:p>
        </w:tc>
        <w:tc>
          <w:tcPr>
            <w:tcW w:w="1259" w:type="dxa"/>
            <w:shd w:val="clear" w:color="auto" w:fill="auto"/>
            <w:vAlign w:val="center"/>
          </w:tcPr>
          <w:p w14:paraId="59344FF7" w14:textId="003FCEB3" w:rsidR="002E72B7" w:rsidRPr="006E338D" w:rsidRDefault="002E72B7" w:rsidP="006E338D">
            <w:pPr>
              <w:rPr>
                <w:bCs/>
                <w:sz w:val="24"/>
              </w:rPr>
            </w:pPr>
            <w:r w:rsidRPr="006E338D">
              <w:rPr>
                <w:bCs/>
                <w:sz w:val="24"/>
              </w:rPr>
              <w:t>Nghị định</w:t>
            </w:r>
          </w:p>
        </w:tc>
        <w:tc>
          <w:tcPr>
            <w:tcW w:w="3969" w:type="dxa"/>
            <w:shd w:val="clear" w:color="auto" w:fill="auto"/>
            <w:vAlign w:val="center"/>
          </w:tcPr>
          <w:p w14:paraId="46EC9B82" w14:textId="1F4F5CA5" w:rsidR="002E72B7" w:rsidRPr="006E338D" w:rsidRDefault="002E72B7" w:rsidP="006E338D">
            <w:pPr>
              <w:spacing w:line="264" w:lineRule="auto"/>
              <w:rPr>
                <w:sz w:val="24"/>
                <w:shd w:val="clear" w:color="auto" w:fill="FFFFFF"/>
              </w:rPr>
            </w:pPr>
            <w:r w:rsidRPr="00F138F9">
              <w:rPr>
                <w:sz w:val="24"/>
              </w:rPr>
              <w:t>Nghị định 112/202</w:t>
            </w:r>
            <w:r w:rsidRPr="00F138F9">
              <w:rPr>
                <w:sz w:val="24"/>
              </w:rPr>
              <w:t>0</w:t>
            </w:r>
            <w:r w:rsidRPr="00F138F9">
              <w:rPr>
                <w:sz w:val="24"/>
              </w:rPr>
              <w:t>/NĐ-CP xử lý kỷ luật cán bộ, công chức, viên chức</w:t>
            </w:r>
          </w:p>
        </w:tc>
        <w:tc>
          <w:tcPr>
            <w:tcW w:w="4961" w:type="dxa"/>
            <w:shd w:val="clear" w:color="auto" w:fill="auto"/>
            <w:vAlign w:val="center"/>
          </w:tcPr>
          <w:p w14:paraId="7E16AFD3" w14:textId="4999FC25" w:rsidR="002E72B7" w:rsidRPr="006E338D" w:rsidRDefault="005538EE" w:rsidP="006E338D">
            <w:pPr>
              <w:rPr>
                <w:sz w:val="24"/>
                <w:shd w:val="clear" w:color="auto" w:fill="FFFFFF"/>
              </w:rPr>
            </w:pPr>
            <w:r w:rsidRPr="006E338D">
              <w:rPr>
                <w:sz w:val="24"/>
                <w:shd w:val="clear" w:color="auto" w:fill="FFFFFF"/>
              </w:rPr>
              <w:t>Q</w:t>
            </w:r>
            <w:r w:rsidRPr="006E338D">
              <w:rPr>
                <w:sz w:val="24"/>
                <w:shd w:val="clear" w:color="auto" w:fill="FFFFFF"/>
              </w:rPr>
              <w:t>uy định về nguyên tắc xử lý kỷ luật; việc áp dụng các hình thức kỷ luật tương ứng với các hành vi vi phạm; thẩm quyền, trình tự, thủ tục xử lý kỷ luật đối với cán bộ, công chức, viên chức.</w:t>
            </w:r>
          </w:p>
        </w:tc>
        <w:tc>
          <w:tcPr>
            <w:tcW w:w="3253" w:type="dxa"/>
            <w:shd w:val="clear" w:color="auto" w:fill="auto"/>
            <w:vAlign w:val="center"/>
          </w:tcPr>
          <w:p w14:paraId="47643D8B" w14:textId="7B4EEF4F" w:rsidR="002E72B7" w:rsidRPr="006E338D" w:rsidRDefault="002E72B7" w:rsidP="006E338D">
            <w:pPr>
              <w:spacing w:line="264" w:lineRule="auto"/>
              <w:rPr>
                <w:sz w:val="24"/>
                <w:shd w:val="clear" w:color="auto" w:fill="FFFFFF"/>
              </w:rPr>
            </w:pPr>
            <w:r w:rsidRPr="006E338D">
              <w:rPr>
                <w:sz w:val="24"/>
              </w:rPr>
              <w:t>Nghị định này có hiệu lực từ ngày 20/09/2020</w:t>
            </w:r>
          </w:p>
        </w:tc>
      </w:tr>
      <w:tr w:rsidR="006E338D" w:rsidRPr="006E338D" w14:paraId="00510626" w14:textId="77777777" w:rsidTr="006E338D">
        <w:trPr>
          <w:gridAfter w:val="1"/>
          <w:wAfter w:w="11" w:type="dxa"/>
        </w:trPr>
        <w:tc>
          <w:tcPr>
            <w:tcW w:w="863" w:type="dxa"/>
            <w:shd w:val="clear" w:color="auto" w:fill="auto"/>
            <w:vAlign w:val="center"/>
          </w:tcPr>
          <w:p w14:paraId="6716CC63" w14:textId="77777777" w:rsidR="002E72B7" w:rsidRPr="006E338D" w:rsidRDefault="002E72B7" w:rsidP="006E338D">
            <w:pPr>
              <w:numPr>
                <w:ilvl w:val="0"/>
                <w:numId w:val="33"/>
              </w:numPr>
              <w:spacing w:line="264" w:lineRule="auto"/>
              <w:rPr>
                <w:sz w:val="24"/>
              </w:rPr>
            </w:pPr>
          </w:p>
        </w:tc>
        <w:tc>
          <w:tcPr>
            <w:tcW w:w="1259" w:type="dxa"/>
            <w:shd w:val="clear" w:color="auto" w:fill="auto"/>
            <w:vAlign w:val="center"/>
          </w:tcPr>
          <w:p w14:paraId="70ABCDAD" w14:textId="2AE94C78" w:rsidR="002E72B7" w:rsidRPr="006E338D" w:rsidRDefault="002E72B7" w:rsidP="006E338D">
            <w:pPr>
              <w:rPr>
                <w:bCs/>
                <w:sz w:val="24"/>
              </w:rPr>
            </w:pPr>
            <w:r w:rsidRPr="006E338D">
              <w:rPr>
                <w:bCs/>
                <w:sz w:val="24"/>
              </w:rPr>
              <w:t>Nghị định</w:t>
            </w:r>
          </w:p>
        </w:tc>
        <w:tc>
          <w:tcPr>
            <w:tcW w:w="3969" w:type="dxa"/>
            <w:shd w:val="clear" w:color="auto" w:fill="auto"/>
            <w:vAlign w:val="center"/>
          </w:tcPr>
          <w:p w14:paraId="09FE4C47" w14:textId="5701C553" w:rsidR="002E72B7" w:rsidRPr="006E338D" w:rsidRDefault="002E72B7" w:rsidP="006E338D">
            <w:pPr>
              <w:spacing w:line="264" w:lineRule="auto"/>
              <w:rPr>
                <w:sz w:val="24"/>
                <w:shd w:val="clear" w:color="auto" w:fill="FFFFFF"/>
              </w:rPr>
            </w:pPr>
            <w:r w:rsidRPr="00F138F9">
              <w:rPr>
                <w:sz w:val="24"/>
              </w:rPr>
              <w:t>Nghị định 106/2020/NĐ-CP về vị trí việc làm và số lượng v</w:t>
            </w:r>
            <w:r w:rsidRPr="00F138F9">
              <w:rPr>
                <w:sz w:val="24"/>
              </w:rPr>
              <w:t>i</w:t>
            </w:r>
            <w:r w:rsidRPr="00F138F9">
              <w:rPr>
                <w:sz w:val="24"/>
              </w:rPr>
              <w:t>ên chức</w:t>
            </w:r>
          </w:p>
        </w:tc>
        <w:tc>
          <w:tcPr>
            <w:tcW w:w="4961" w:type="dxa"/>
            <w:shd w:val="clear" w:color="auto" w:fill="auto"/>
            <w:vAlign w:val="center"/>
          </w:tcPr>
          <w:p w14:paraId="7BC0FEF4" w14:textId="79901E95" w:rsidR="002E72B7" w:rsidRPr="006E338D" w:rsidRDefault="00390083" w:rsidP="006E338D">
            <w:pPr>
              <w:rPr>
                <w:sz w:val="24"/>
                <w:shd w:val="clear" w:color="auto" w:fill="FFFFFF"/>
              </w:rPr>
            </w:pPr>
            <w:r w:rsidRPr="006E338D">
              <w:rPr>
                <w:sz w:val="24"/>
                <w:shd w:val="clear" w:color="auto" w:fill="FFFFFF"/>
              </w:rPr>
              <w:t>Q</w:t>
            </w:r>
            <w:r w:rsidRPr="006E338D">
              <w:rPr>
                <w:sz w:val="24"/>
                <w:shd w:val="clear" w:color="auto" w:fill="FFFFFF"/>
              </w:rPr>
              <w:t>uy định về nguyên tắc, trình tự, trách nhiệm, thẩm quyền quyết định và điều chỉnh vị trí việc làm và số lượng người làm việc trong đơn vị sự nghiệp công lập.</w:t>
            </w:r>
          </w:p>
        </w:tc>
        <w:tc>
          <w:tcPr>
            <w:tcW w:w="3253" w:type="dxa"/>
            <w:shd w:val="clear" w:color="auto" w:fill="auto"/>
            <w:vAlign w:val="center"/>
          </w:tcPr>
          <w:p w14:paraId="3601DB90" w14:textId="1E3F91B4" w:rsidR="002E72B7" w:rsidRPr="006E338D" w:rsidRDefault="002E72B7" w:rsidP="006E338D">
            <w:pPr>
              <w:spacing w:line="264" w:lineRule="auto"/>
              <w:rPr>
                <w:sz w:val="24"/>
                <w:shd w:val="clear" w:color="auto" w:fill="FFFFFF"/>
              </w:rPr>
            </w:pPr>
            <w:r w:rsidRPr="006E338D">
              <w:rPr>
                <w:sz w:val="24"/>
              </w:rPr>
              <w:t>Nghị định này có hiệu lực từ ngày 15/11/2020</w:t>
            </w:r>
          </w:p>
        </w:tc>
      </w:tr>
      <w:tr w:rsidR="006E338D" w:rsidRPr="006E338D" w14:paraId="4534B247" w14:textId="77777777" w:rsidTr="006E338D">
        <w:trPr>
          <w:gridAfter w:val="1"/>
          <w:wAfter w:w="11" w:type="dxa"/>
        </w:trPr>
        <w:tc>
          <w:tcPr>
            <w:tcW w:w="863" w:type="dxa"/>
            <w:shd w:val="clear" w:color="auto" w:fill="auto"/>
            <w:vAlign w:val="center"/>
          </w:tcPr>
          <w:p w14:paraId="12267D7B" w14:textId="77777777" w:rsidR="002E72B7" w:rsidRPr="006E338D" w:rsidRDefault="002E72B7" w:rsidP="006E338D">
            <w:pPr>
              <w:numPr>
                <w:ilvl w:val="0"/>
                <w:numId w:val="33"/>
              </w:numPr>
              <w:spacing w:line="264" w:lineRule="auto"/>
              <w:rPr>
                <w:sz w:val="24"/>
              </w:rPr>
            </w:pPr>
          </w:p>
        </w:tc>
        <w:tc>
          <w:tcPr>
            <w:tcW w:w="1259" w:type="dxa"/>
            <w:shd w:val="clear" w:color="auto" w:fill="auto"/>
            <w:vAlign w:val="center"/>
          </w:tcPr>
          <w:p w14:paraId="69A891AD" w14:textId="53276E36" w:rsidR="002E72B7" w:rsidRPr="006E338D" w:rsidRDefault="002E72B7" w:rsidP="006E338D">
            <w:pPr>
              <w:rPr>
                <w:bCs/>
                <w:sz w:val="24"/>
              </w:rPr>
            </w:pPr>
            <w:r w:rsidRPr="006E338D">
              <w:rPr>
                <w:bCs/>
                <w:sz w:val="24"/>
              </w:rPr>
              <w:t>Nghị định</w:t>
            </w:r>
          </w:p>
        </w:tc>
        <w:tc>
          <w:tcPr>
            <w:tcW w:w="3969" w:type="dxa"/>
            <w:shd w:val="clear" w:color="auto" w:fill="auto"/>
            <w:vAlign w:val="center"/>
          </w:tcPr>
          <w:p w14:paraId="02E98A52" w14:textId="50EFD2B5" w:rsidR="002E72B7" w:rsidRPr="006E338D" w:rsidRDefault="002E72B7" w:rsidP="006E338D">
            <w:pPr>
              <w:spacing w:line="264" w:lineRule="auto"/>
              <w:rPr>
                <w:sz w:val="24"/>
                <w:shd w:val="clear" w:color="auto" w:fill="FFFFFF"/>
              </w:rPr>
            </w:pPr>
            <w:r w:rsidRPr="00F138F9">
              <w:rPr>
                <w:sz w:val="24"/>
              </w:rPr>
              <w:t>Nghị định 62/202</w:t>
            </w:r>
            <w:r w:rsidRPr="00F138F9">
              <w:rPr>
                <w:sz w:val="24"/>
              </w:rPr>
              <w:t>0</w:t>
            </w:r>
            <w:r w:rsidRPr="00F138F9">
              <w:rPr>
                <w:sz w:val="24"/>
              </w:rPr>
              <w:t>/NĐ-CP về vị trí việc làm và biên chế công chức</w:t>
            </w:r>
          </w:p>
        </w:tc>
        <w:tc>
          <w:tcPr>
            <w:tcW w:w="4961" w:type="dxa"/>
            <w:shd w:val="clear" w:color="auto" w:fill="auto"/>
            <w:vAlign w:val="center"/>
          </w:tcPr>
          <w:p w14:paraId="546C118D" w14:textId="50E350E3" w:rsidR="002E72B7" w:rsidRPr="00F138F9" w:rsidRDefault="00390083" w:rsidP="006E338D">
            <w:pPr>
              <w:rPr>
                <w:sz w:val="24"/>
                <w:shd w:val="clear" w:color="auto" w:fill="FFFFFF"/>
              </w:rPr>
            </w:pPr>
            <w:r w:rsidRPr="00F138F9">
              <w:rPr>
                <w:sz w:val="24"/>
                <w:shd w:val="clear" w:color="auto" w:fill="FFFFFF"/>
              </w:rPr>
              <w:t>Q</w:t>
            </w:r>
            <w:r w:rsidRPr="00F138F9">
              <w:rPr>
                <w:sz w:val="24"/>
                <w:shd w:val="clear" w:color="auto" w:fill="FFFFFF"/>
              </w:rPr>
              <w:t>uy định về nguyên tắc, căn cứ, trình tự, trách nhiệm, thẩm quyền quyết định và điều chỉnh vị trí việc làm, cơ cấu ngạch công chức, biên chế công chức.</w:t>
            </w:r>
          </w:p>
        </w:tc>
        <w:tc>
          <w:tcPr>
            <w:tcW w:w="3253" w:type="dxa"/>
            <w:shd w:val="clear" w:color="auto" w:fill="auto"/>
            <w:vAlign w:val="center"/>
          </w:tcPr>
          <w:p w14:paraId="50EA3D0B" w14:textId="07C55E5E" w:rsidR="002E72B7" w:rsidRPr="006E338D" w:rsidRDefault="002E72B7" w:rsidP="006E338D">
            <w:pPr>
              <w:spacing w:line="264" w:lineRule="auto"/>
              <w:rPr>
                <w:sz w:val="24"/>
                <w:shd w:val="clear" w:color="auto" w:fill="FFFFFF"/>
              </w:rPr>
            </w:pPr>
            <w:r w:rsidRPr="006E338D">
              <w:rPr>
                <w:sz w:val="24"/>
              </w:rPr>
              <w:t>Nghị định này có hiệu lực từ ngày 20/07/2020</w:t>
            </w:r>
          </w:p>
        </w:tc>
      </w:tr>
      <w:tr w:rsidR="006E338D" w:rsidRPr="006E338D" w14:paraId="497611B3" w14:textId="77777777" w:rsidTr="006E338D">
        <w:trPr>
          <w:gridAfter w:val="1"/>
          <w:wAfter w:w="11" w:type="dxa"/>
        </w:trPr>
        <w:tc>
          <w:tcPr>
            <w:tcW w:w="863" w:type="dxa"/>
            <w:shd w:val="clear" w:color="auto" w:fill="auto"/>
            <w:vAlign w:val="center"/>
          </w:tcPr>
          <w:p w14:paraId="759BEC8E" w14:textId="77777777" w:rsidR="002E72B7" w:rsidRPr="006E338D" w:rsidRDefault="002E72B7" w:rsidP="006E338D">
            <w:pPr>
              <w:numPr>
                <w:ilvl w:val="0"/>
                <w:numId w:val="33"/>
              </w:numPr>
              <w:spacing w:line="264" w:lineRule="auto"/>
              <w:rPr>
                <w:sz w:val="24"/>
              </w:rPr>
            </w:pPr>
          </w:p>
        </w:tc>
        <w:tc>
          <w:tcPr>
            <w:tcW w:w="1259" w:type="dxa"/>
            <w:shd w:val="clear" w:color="auto" w:fill="auto"/>
            <w:vAlign w:val="center"/>
          </w:tcPr>
          <w:p w14:paraId="79CF0A14" w14:textId="2ABBF4F2" w:rsidR="002E72B7" w:rsidRPr="006E338D" w:rsidRDefault="002E72B7" w:rsidP="006E338D">
            <w:pPr>
              <w:rPr>
                <w:bCs/>
                <w:sz w:val="24"/>
              </w:rPr>
            </w:pPr>
            <w:r w:rsidRPr="006E338D">
              <w:rPr>
                <w:bCs/>
                <w:sz w:val="24"/>
              </w:rPr>
              <w:t>Nghị định</w:t>
            </w:r>
          </w:p>
        </w:tc>
        <w:tc>
          <w:tcPr>
            <w:tcW w:w="3969" w:type="dxa"/>
            <w:shd w:val="clear" w:color="auto" w:fill="auto"/>
            <w:vAlign w:val="center"/>
          </w:tcPr>
          <w:p w14:paraId="16C2A345" w14:textId="78340C24" w:rsidR="002E72B7" w:rsidRPr="006E338D" w:rsidRDefault="002E72B7" w:rsidP="006E338D">
            <w:pPr>
              <w:spacing w:line="264" w:lineRule="auto"/>
              <w:rPr>
                <w:sz w:val="24"/>
                <w:shd w:val="clear" w:color="auto" w:fill="FFFFFF"/>
              </w:rPr>
            </w:pPr>
            <w:r w:rsidRPr="002E7F4D">
              <w:rPr>
                <w:sz w:val="24"/>
              </w:rPr>
              <w:t>Nghị định 90/2020/NĐ-CP đánh giá, xếp loạ</w:t>
            </w:r>
            <w:r w:rsidRPr="002E7F4D">
              <w:rPr>
                <w:sz w:val="24"/>
              </w:rPr>
              <w:t>i</w:t>
            </w:r>
            <w:r w:rsidRPr="002E7F4D">
              <w:rPr>
                <w:sz w:val="24"/>
              </w:rPr>
              <w:t xml:space="preserve"> chất lư</w:t>
            </w:r>
            <w:r w:rsidRPr="002E7F4D">
              <w:rPr>
                <w:sz w:val="24"/>
              </w:rPr>
              <w:t>ợ</w:t>
            </w:r>
            <w:r w:rsidRPr="002E7F4D">
              <w:rPr>
                <w:sz w:val="24"/>
              </w:rPr>
              <w:t>ng cán bộ, công chức, viên chức</w:t>
            </w:r>
          </w:p>
        </w:tc>
        <w:tc>
          <w:tcPr>
            <w:tcW w:w="4961" w:type="dxa"/>
            <w:shd w:val="clear" w:color="auto" w:fill="auto"/>
            <w:vAlign w:val="center"/>
          </w:tcPr>
          <w:p w14:paraId="43FE473D" w14:textId="478BF991" w:rsidR="002E72B7" w:rsidRPr="00F138F9" w:rsidRDefault="00390083" w:rsidP="006E338D">
            <w:pPr>
              <w:rPr>
                <w:sz w:val="24"/>
                <w:shd w:val="clear" w:color="auto" w:fill="FFFFFF"/>
              </w:rPr>
            </w:pPr>
            <w:r w:rsidRPr="00F138F9">
              <w:rPr>
                <w:sz w:val="24"/>
                <w:shd w:val="clear" w:color="auto" w:fill="FFFFFF"/>
              </w:rPr>
              <w:t>Q</w:t>
            </w:r>
            <w:r w:rsidRPr="00F138F9">
              <w:rPr>
                <w:sz w:val="24"/>
                <w:shd w:val="clear" w:color="auto" w:fill="FFFFFF"/>
              </w:rPr>
              <w:t>uy định nguyên tắc, tiêu chí, thẩm quyền, trình tự, thủ tục đánh giá, xếp loại chất lượng hàng năm đối với cán bộ, công chức, viên chức.</w:t>
            </w:r>
          </w:p>
        </w:tc>
        <w:tc>
          <w:tcPr>
            <w:tcW w:w="3253" w:type="dxa"/>
            <w:shd w:val="clear" w:color="auto" w:fill="auto"/>
            <w:vAlign w:val="center"/>
          </w:tcPr>
          <w:p w14:paraId="0CFFB958" w14:textId="39C1E390" w:rsidR="002E72B7" w:rsidRPr="006E338D" w:rsidRDefault="002E72B7" w:rsidP="006E338D">
            <w:pPr>
              <w:spacing w:line="264" w:lineRule="auto"/>
              <w:rPr>
                <w:sz w:val="24"/>
                <w:shd w:val="clear" w:color="auto" w:fill="FFFFFF"/>
              </w:rPr>
            </w:pPr>
            <w:r w:rsidRPr="006E338D">
              <w:rPr>
                <w:sz w:val="24"/>
              </w:rPr>
              <w:t>Nghị định này có hiệu lực từ ngày 20/08/2020</w:t>
            </w:r>
          </w:p>
        </w:tc>
      </w:tr>
      <w:tr w:rsidR="006E338D" w:rsidRPr="006E338D" w14:paraId="6969413E" w14:textId="77777777" w:rsidTr="006E338D">
        <w:trPr>
          <w:gridAfter w:val="1"/>
          <w:wAfter w:w="11" w:type="dxa"/>
        </w:trPr>
        <w:tc>
          <w:tcPr>
            <w:tcW w:w="863" w:type="dxa"/>
            <w:shd w:val="clear" w:color="auto" w:fill="auto"/>
            <w:vAlign w:val="center"/>
          </w:tcPr>
          <w:p w14:paraId="20778695" w14:textId="77777777" w:rsidR="002E72B7" w:rsidRPr="006E338D" w:rsidRDefault="002E72B7" w:rsidP="006E338D">
            <w:pPr>
              <w:numPr>
                <w:ilvl w:val="0"/>
                <w:numId w:val="33"/>
              </w:numPr>
              <w:spacing w:line="264" w:lineRule="auto"/>
              <w:rPr>
                <w:sz w:val="24"/>
              </w:rPr>
            </w:pPr>
          </w:p>
        </w:tc>
        <w:tc>
          <w:tcPr>
            <w:tcW w:w="1259" w:type="dxa"/>
            <w:shd w:val="clear" w:color="auto" w:fill="auto"/>
            <w:vAlign w:val="center"/>
          </w:tcPr>
          <w:p w14:paraId="2472C39E" w14:textId="07B0ADE7" w:rsidR="002E72B7" w:rsidRPr="006E338D" w:rsidRDefault="002E72B7" w:rsidP="006E338D">
            <w:pPr>
              <w:rPr>
                <w:bCs/>
                <w:sz w:val="24"/>
              </w:rPr>
            </w:pPr>
            <w:r w:rsidRPr="006E338D">
              <w:rPr>
                <w:bCs/>
                <w:sz w:val="24"/>
              </w:rPr>
              <w:t>Nghị định</w:t>
            </w:r>
          </w:p>
        </w:tc>
        <w:tc>
          <w:tcPr>
            <w:tcW w:w="3969" w:type="dxa"/>
            <w:shd w:val="clear" w:color="auto" w:fill="auto"/>
            <w:vAlign w:val="center"/>
          </w:tcPr>
          <w:p w14:paraId="61C754CB" w14:textId="6CF6AA71" w:rsidR="002E72B7" w:rsidRPr="006E338D" w:rsidRDefault="002E72B7" w:rsidP="006E338D">
            <w:pPr>
              <w:spacing w:line="264" w:lineRule="auto"/>
              <w:rPr>
                <w:sz w:val="24"/>
                <w:shd w:val="clear" w:color="auto" w:fill="FFFFFF"/>
              </w:rPr>
            </w:pPr>
            <w:r w:rsidRPr="002E7F4D">
              <w:rPr>
                <w:sz w:val="24"/>
              </w:rPr>
              <w:t>Nghị định 113/</w:t>
            </w:r>
            <w:r w:rsidRPr="002E7F4D">
              <w:rPr>
                <w:sz w:val="24"/>
              </w:rPr>
              <w:t>2</w:t>
            </w:r>
            <w:r w:rsidRPr="002E7F4D">
              <w:rPr>
                <w:sz w:val="24"/>
              </w:rPr>
              <w:t>018/NĐ-CP sửa đổi Nghị định 108/2014/NĐ-CP về chính sách tinh giản biên chế</w:t>
            </w:r>
          </w:p>
        </w:tc>
        <w:tc>
          <w:tcPr>
            <w:tcW w:w="4961" w:type="dxa"/>
            <w:shd w:val="clear" w:color="auto" w:fill="auto"/>
            <w:vAlign w:val="center"/>
          </w:tcPr>
          <w:p w14:paraId="370CEC21" w14:textId="6C41F158" w:rsidR="002E72B7" w:rsidRPr="00F138F9" w:rsidRDefault="00390083" w:rsidP="006E338D">
            <w:pPr>
              <w:rPr>
                <w:sz w:val="24"/>
                <w:shd w:val="clear" w:color="auto" w:fill="FFFFFF"/>
              </w:rPr>
            </w:pPr>
            <w:r w:rsidRPr="00F138F9">
              <w:rPr>
                <w:sz w:val="24"/>
                <w:shd w:val="clear" w:color="auto" w:fill="FFFFFF"/>
              </w:rPr>
              <w:t>Sửa đổi, bổ sung một số điều của Nghị định số 108/2014/NĐ-CP ngày 20 tháng 11 năm 2014 của Chính phủ về chính sách tinh giản biên chế</w:t>
            </w:r>
          </w:p>
        </w:tc>
        <w:tc>
          <w:tcPr>
            <w:tcW w:w="3253" w:type="dxa"/>
            <w:shd w:val="clear" w:color="auto" w:fill="auto"/>
            <w:vAlign w:val="center"/>
          </w:tcPr>
          <w:p w14:paraId="05CB758C" w14:textId="5E43D39E" w:rsidR="002E72B7" w:rsidRPr="006E338D" w:rsidRDefault="002E72B7" w:rsidP="006E338D">
            <w:pPr>
              <w:spacing w:line="264" w:lineRule="auto"/>
              <w:rPr>
                <w:sz w:val="24"/>
                <w:shd w:val="clear" w:color="auto" w:fill="FFFFFF"/>
              </w:rPr>
            </w:pPr>
            <w:r w:rsidRPr="006E338D">
              <w:rPr>
                <w:sz w:val="24"/>
              </w:rPr>
              <w:t>Nghị định này có hiệu lực từ ngày 15/10/2018</w:t>
            </w:r>
          </w:p>
        </w:tc>
      </w:tr>
      <w:tr w:rsidR="006E338D" w:rsidRPr="006E338D" w14:paraId="780A714E" w14:textId="77777777" w:rsidTr="006E338D">
        <w:trPr>
          <w:gridAfter w:val="1"/>
          <w:wAfter w:w="11" w:type="dxa"/>
        </w:trPr>
        <w:tc>
          <w:tcPr>
            <w:tcW w:w="863" w:type="dxa"/>
            <w:shd w:val="clear" w:color="auto" w:fill="auto"/>
            <w:vAlign w:val="center"/>
          </w:tcPr>
          <w:p w14:paraId="26726E23" w14:textId="77777777" w:rsidR="002E72B7" w:rsidRPr="006E338D" w:rsidRDefault="002E72B7" w:rsidP="006E338D">
            <w:pPr>
              <w:numPr>
                <w:ilvl w:val="0"/>
                <w:numId w:val="33"/>
              </w:numPr>
              <w:spacing w:line="264" w:lineRule="auto"/>
              <w:rPr>
                <w:sz w:val="24"/>
              </w:rPr>
            </w:pPr>
          </w:p>
        </w:tc>
        <w:tc>
          <w:tcPr>
            <w:tcW w:w="1259" w:type="dxa"/>
            <w:shd w:val="clear" w:color="auto" w:fill="auto"/>
            <w:vAlign w:val="center"/>
          </w:tcPr>
          <w:p w14:paraId="0EF7EB91" w14:textId="200C1D0F" w:rsidR="002E72B7" w:rsidRPr="006E338D" w:rsidRDefault="002E72B7" w:rsidP="006E338D">
            <w:pPr>
              <w:rPr>
                <w:bCs/>
                <w:sz w:val="24"/>
              </w:rPr>
            </w:pPr>
            <w:r w:rsidRPr="006E338D">
              <w:rPr>
                <w:bCs/>
                <w:sz w:val="24"/>
              </w:rPr>
              <w:t>Nghị định</w:t>
            </w:r>
          </w:p>
        </w:tc>
        <w:tc>
          <w:tcPr>
            <w:tcW w:w="3969" w:type="dxa"/>
            <w:shd w:val="clear" w:color="auto" w:fill="auto"/>
            <w:vAlign w:val="center"/>
          </w:tcPr>
          <w:p w14:paraId="5814CBA7" w14:textId="65AF1B95" w:rsidR="002E72B7" w:rsidRPr="006E338D" w:rsidRDefault="002E72B7" w:rsidP="006E338D">
            <w:pPr>
              <w:spacing w:line="264" w:lineRule="auto"/>
              <w:rPr>
                <w:sz w:val="24"/>
                <w:shd w:val="clear" w:color="auto" w:fill="FFFFFF"/>
              </w:rPr>
            </w:pPr>
            <w:r w:rsidRPr="002E7F4D">
              <w:rPr>
                <w:sz w:val="24"/>
              </w:rPr>
              <w:t xml:space="preserve">Nghị định </w:t>
            </w:r>
            <w:r w:rsidRPr="002E7F4D">
              <w:rPr>
                <w:sz w:val="24"/>
              </w:rPr>
              <w:t>1</w:t>
            </w:r>
            <w:r w:rsidRPr="002E7F4D">
              <w:rPr>
                <w:sz w:val="24"/>
              </w:rPr>
              <w:t>01/2017/NĐ-CP đào tạo cán bộ, công chức</w:t>
            </w:r>
          </w:p>
        </w:tc>
        <w:tc>
          <w:tcPr>
            <w:tcW w:w="4961" w:type="dxa"/>
            <w:shd w:val="clear" w:color="auto" w:fill="auto"/>
            <w:vAlign w:val="center"/>
          </w:tcPr>
          <w:p w14:paraId="30D5A56D" w14:textId="3666F19E" w:rsidR="002E72B7" w:rsidRPr="00F138F9" w:rsidRDefault="00390083" w:rsidP="006E338D">
            <w:pPr>
              <w:rPr>
                <w:sz w:val="24"/>
                <w:shd w:val="clear" w:color="auto" w:fill="FFFFFF"/>
              </w:rPr>
            </w:pPr>
            <w:r w:rsidRPr="00F138F9">
              <w:rPr>
                <w:sz w:val="24"/>
                <w:shd w:val="clear" w:color="auto" w:fill="FFFFFF"/>
              </w:rPr>
              <w:t>Q</w:t>
            </w:r>
            <w:r w:rsidRPr="00F138F9">
              <w:rPr>
                <w:sz w:val="24"/>
                <w:shd w:val="clear" w:color="auto" w:fill="FFFFFF"/>
              </w:rPr>
              <w:t>uy định về nội dung, chương trình, hình thức và quản lý đào tạo, bồi dưỡng cán bộ, công chức, viên chức.</w:t>
            </w:r>
          </w:p>
        </w:tc>
        <w:tc>
          <w:tcPr>
            <w:tcW w:w="3253" w:type="dxa"/>
            <w:shd w:val="clear" w:color="auto" w:fill="auto"/>
            <w:vAlign w:val="center"/>
          </w:tcPr>
          <w:p w14:paraId="0F3825AF" w14:textId="6B1A391A" w:rsidR="002E72B7" w:rsidRPr="006E338D" w:rsidRDefault="002E72B7" w:rsidP="006E338D">
            <w:pPr>
              <w:spacing w:line="264" w:lineRule="auto"/>
              <w:rPr>
                <w:sz w:val="24"/>
                <w:shd w:val="clear" w:color="auto" w:fill="FFFFFF"/>
              </w:rPr>
            </w:pPr>
            <w:r w:rsidRPr="006E338D">
              <w:rPr>
                <w:sz w:val="24"/>
              </w:rPr>
              <w:t>Nghị định này có hiệu lực từ ngày 21/10/2017</w:t>
            </w:r>
          </w:p>
        </w:tc>
      </w:tr>
      <w:tr w:rsidR="006E338D" w:rsidRPr="006E338D" w14:paraId="71A4E80C" w14:textId="77777777" w:rsidTr="00F138F9">
        <w:trPr>
          <w:gridAfter w:val="1"/>
          <w:wAfter w:w="11" w:type="dxa"/>
          <w:trHeight w:val="1835"/>
        </w:trPr>
        <w:tc>
          <w:tcPr>
            <w:tcW w:w="863" w:type="dxa"/>
            <w:shd w:val="clear" w:color="auto" w:fill="auto"/>
            <w:vAlign w:val="center"/>
          </w:tcPr>
          <w:p w14:paraId="7666A949" w14:textId="55EE5DFA" w:rsidR="00EF4B91" w:rsidRPr="006E338D" w:rsidRDefault="00EF4B91" w:rsidP="006E338D">
            <w:pPr>
              <w:numPr>
                <w:ilvl w:val="0"/>
                <w:numId w:val="33"/>
              </w:numPr>
              <w:spacing w:line="264" w:lineRule="auto"/>
              <w:rPr>
                <w:sz w:val="24"/>
              </w:rPr>
            </w:pPr>
            <w:r w:rsidRPr="006E338D">
              <w:rPr>
                <w:sz w:val="24"/>
              </w:rPr>
              <w:t>…</w:t>
            </w:r>
          </w:p>
        </w:tc>
        <w:tc>
          <w:tcPr>
            <w:tcW w:w="1259" w:type="dxa"/>
            <w:shd w:val="clear" w:color="auto" w:fill="auto"/>
            <w:vAlign w:val="center"/>
          </w:tcPr>
          <w:p w14:paraId="5B793B59" w14:textId="34982D5E" w:rsidR="00EF4B91" w:rsidRPr="006E338D" w:rsidRDefault="00EF4B91" w:rsidP="006E338D">
            <w:pPr>
              <w:rPr>
                <w:bCs/>
                <w:sz w:val="24"/>
              </w:rPr>
            </w:pPr>
            <w:r w:rsidRPr="006E338D">
              <w:rPr>
                <w:sz w:val="24"/>
              </w:rPr>
              <w:t>Nghị định</w:t>
            </w:r>
          </w:p>
        </w:tc>
        <w:tc>
          <w:tcPr>
            <w:tcW w:w="3969" w:type="dxa"/>
            <w:shd w:val="clear" w:color="auto" w:fill="auto"/>
            <w:vAlign w:val="center"/>
          </w:tcPr>
          <w:p w14:paraId="4D11380E" w14:textId="1395A413" w:rsidR="00EF4B91" w:rsidRPr="0020154F" w:rsidRDefault="00EF4B91" w:rsidP="006E338D">
            <w:pPr>
              <w:spacing w:line="264" w:lineRule="auto"/>
              <w:rPr>
                <w:bCs/>
                <w:sz w:val="24"/>
              </w:rPr>
            </w:pPr>
          </w:p>
          <w:p w14:paraId="28A040D0" w14:textId="77777777" w:rsidR="00EF4B91" w:rsidRPr="0020154F" w:rsidRDefault="00EF4B91" w:rsidP="006E338D">
            <w:pPr>
              <w:spacing w:line="264" w:lineRule="auto"/>
              <w:rPr>
                <w:sz w:val="24"/>
              </w:rPr>
            </w:pPr>
            <w:r w:rsidRPr="00F138F9">
              <w:rPr>
                <w:sz w:val="24"/>
              </w:rPr>
              <w:t>Nghị định số 89/2021/NĐ-CP</w:t>
            </w:r>
          </w:p>
          <w:p w14:paraId="54E6997A" w14:textId="260B1E49" w:rsidR="00EF4B91" w:rsidRPr="006E338D" w:rsidRDefault="00EF4B91" w:rsidP="00F138F9">
            <w:pPr>
              <w:spacing w:line="264" w:lineRule="auto"/>
              <w:rPr>
                <w:sz w:val="24"/>
              </w:rPr>
            </w:pPr>
            <w:r w:rsidRPr="0020154F">
              <w:rPr>
                <w:sz w:val="24"/>
              </w:rPr>
              <w:t>S</w:t>
            </w:r>
            <w:r w:rsidRPr="0020154F">
              <w:rPr>
                <w:sz w:val="24"/>
                <w:lang w:val="vi-VN"/>
              </w:rPr>
              <w:t>ửa đổi, bổ sung một số điều của Nghị định số 101/2017/NĐ-CP ngày 01 tháng 9 năm 2017 của Chính phủ về đào tạo, bồi dưỡng cán bộ, công chức, viên chức</w:t>
            </w:r>
          </w:p>
        </w:tc>
        <w:tc>
          <w:tcPr>
            <w:tcW w:w="4961" w:type="dxa"/>
            <w:shd w:val="clear" w:color="auto" w:fill="auto"/>
            <w:vAlign w:val="center"/>
          </w:tcPr>
          <w:p w14:paraId="2D9AB67D" w14:textId="7BF08EDA" w:rsidR="00EF4B91" w:rsidRPr="00F138F9" w:rsidRDefault="00EF4B91" w:rsidP="006E338D">
            <w:pPr>
              <w:rPr>
                <w:sz w:val="24"/>
                <w:shd w:val="clear" w:color="auto" w:fill="FFFFFF"/>
              </w:rPr>
            </w:pPr>
            <w:r w:rsidRPr="00F138F9">
              <w:rPr>
                <w:sz w:val="24"/>
                <w:shd w:val="clear" w:color="auto" w:fill="FFFFFF"/>
              </w:rPr>
              <w:t>Sửa đổi, bổ sung một số điều của Nghị định số 101/2017/NĐ-CP ngày 01 tháng 9 năm 2017 của Chính phủ về đào tạo, bồi dưỡng cán bộ, công chức, viên chức</w:t>
            </w:r>
          </w:p>
        </w:tc>
        <w:tc>
          <w:tcPr>
            <w:tcW w:w="3253" w:type="dxa"/>
            <w:shd w:val="clear" w:color="auto" w:fill="auto"/>
            <w:vAlign w:val="center"/>
          </w:tcPr>
          <w:p w14:paraId="235792BB" w14:textId="56A54272" w:rsidR="00EF4B91" w:rsidRPr="006E338D" w:rsidRDefault="00EF4B91" w:rsidP="006E338D">
            <w:pPr>
              <w:spacing w:line="264" w:lineRule="auto"/>
              <w:rPr>
                <w:sz w:val="24"/>
              </w:rPr>
            </w:pPr>
            <w:r w:rsidRPr="006E338D">
              <w:rPr>
                <w:sz w:val="24"/>
              </w:rPr>
              <w:t>Nghị định này có hiệu lực từ ngày 10/12/2021</w:t>
            </w:r>
          </w:p>
        </w:tc>
      </w:tr>
      <w:tr w:rsidR="006E338D" w:rsidRPr="006E338D" w14:paraId="6E429425" w14:textId="77777777" w:rsidTr="006E338D">
        <w:trPr>
          <w:gridAfter w:val="1"/>
          <w:wAfter w:w="11" w:type="dxa"/>
        </w:trPr>
        <w:tc>
          <w:tcPr>
            <w:tcW w:w="863" w:type="dxa"/>
            <w:shd w:val="clear" w:color="auto" w:fill="auto"/>
            <w:vAlign w:val="center"/>
          </w:tcPr>
          <w:p w14:paraId="4AE19C5E" w14:textId="77777777" w:rsidR="002E72B7" w:rsidRPr="006E338D" w:rsidRDefault="002E72B7" w:rsidP="006E338D">
            <w:pPr>
              <w:numPr>
                <w:ilvl w:val="0"/>
                <w:numId w:val="33"/>
              </w:numPr>
              <w:spacing w:line="264" w:lineRule="auto"/>
              <w:rPr>
                <w:sz w:val="24"/>
              </w:rPr>
            </w:pPr>
          </w:p>
        </w:tc>
        <w:tc>
          <w:tcPr>
            <w:tcW w:w="1259" w:type="dxa"/>
            <w:shd w:val="clear" w:color="auto" w:fill="auto"/>
            <w:vAlign w:val="center"/>
          </w:tcPr>
          <w:p w14:paraId="4C38A37B" w14:textId="0BC38D63" w:rsidR="002E72B7" w:rsidRPr="006E338D" w:rsidRDefault="002E72B7" w:rsidP="006E338D">
            <w:pPr>
              <w:rPr>
                <w:bCs/>
                <w:sz w:val="24"/>
              </w:rPr>
            </w:pPr>
            <w:r w:rsidRPr="006E338D">
              <w:rPr>
                <w:bCs/>
                <w:sz w:val="24"/>
              </w:rPr>
              <w:t>Nghị định</w:t>
            </w:r>
          </w:p>
        </w:tc>
        <w:tc>
          <w:tcPr>
            <w:tcW w:w="3969" w:type="dxa"/>
            <w:shd w:val="clear" w:color="auto" w:fill="auto"/>
            <w:vAlign w:val="center"/>
          </w:tcPr>
          <w:p w14:paraId="33E47DA7" w14:textId="7517C4F9" w:rsidR="002E72B7" w:rsidRPr="006E338D" w:rsidRDefault="002E72B7" w:rsidP="006E338D">
            <w:pPr>
              <w:spacing w:line="264" w:lineRule="auto"/>
              <w:rPr>
                <w:sz w:val="24"/>
                <w:shd w:val="clear" w:color="auto" w:fill="FFFFFF"/>
              </w:rPr>
            </w:pPr>
            <w:r w:rsidRPr="002E7F4D">
              <w:rPr>
                <w:sz w:val="24"/>
              </w:rPr>
              <w:t>Nghị định 34/2</w:t>
            </w:r>
            <w:r w:rsidRPr="002E7F4D">
              <w:rPr>
                <w:sz w:val="24"/>
              </w:rPr>
              <w:t>0</w:t>
            </w:r>
            <w:r w:rsidRPr="002E7F4D">
              <w:rPr>
                <w:sz w:val="24"/>
              </w:rPr>
              <w:t>12/NĐ-CP về chế độ phụ cấp công vụ</w:t>
            </w:r>
          </w:p>
        </w:tc>
        <w:tc>
          <w:tcPr>
            <w:tcW w:w="4961" w:type="dxa"/>
            <w:shd w:val="clear" w:color="auto" w:fill="auto"/>
            <w:vAlign w:val="center"/>
          </w:tcPr>
          <w:p w14:paraId="5FB52C95" w14:textId="5C93E57F" w:rsidR="002E72B7" w:rsidRPr="006E338D" w:rsidRDefault="00AF2B4F" w:rsidP="006E338D">
            <w:pPr>
              <w:rPr>
                <w:sz w:val="24"/>
                <w:shd w:val="clear" w:color="auto" w:fill="FFFFFF"/>
              </w:rPr>
            </w:pPr>
            <w:r w:rsidRPr="006E338D">
              <w:rPr>
                <w:sz w:val="24"/>
                <w:shd w:val="clear" w:color="auto" w:fill="FFFFFF"/>
              </w:rPr>
              <w:t>Q</w:t>
            </w:r>
            <w:r w:rsidRPr="006E338D">
              <w:rPr>
                <w:sz w:val="24"/>
                <w:shd w:val="clear" w:color="auto" w:fill="FFFFFF"/>
              </w:rPr>
              <w:t>uy định về chế độ phụ cấp công vụ đối với cán bộ, công chức, người hưởng lương hoặc phụ cấp quân hàm từ ngân sách nhà nước làm việc trong các cơ quan của Đảng Cộng sản Việt Nam, Nhà nước, tổ chức chính trị - xã hội ở Trung ương, ở tỉnh, thành phố trực thuộc Trung ương, ở huyện, quận, thị xã, thành phố thuộc tỉnh, ở xã, phường, thị trấn và lực lượng vũ trang.</w:t>
            </w:r>
          </w:p>
        </w:tc>
        <w:tc>
          <w:tcPr>
            <w:tcW w:w="3253" w:type="dxa"/>
            <w:shd w:val="clear" w:color="auto" w:fill="auto"/>
            <w:vAlign w:val="center"/>
          </w:tcPr>
          <w:p w14:paraId="447C43D1" w14:textId="680D7914" w:rsidR="002E72B7" w:rsidRPr="006E338D" w:rsidRDefault="002E72B7" w:rsidP="006E338D">
            <w:pPr>
              <w:spacing w:line="264" w:lineRule="auto"/>
              <w:rPr>
                <w:sz w:val="24"/>
                <w:shd w:val="clear" w:color="auto" w:fill="FFFFFF"/>
              </w:rPr>
            </w:pPr>
            <w:r w:rsidRPr="006E338D">
              <w:rPr>
                <w:sz w:val="24"/>
              </w:rPr>
              <w:t>Nghị định này có hiệu lực từ ngày 01/06/2012</w:t>
            </w:r>
          </w:p>
        </w:tc>
      </w:tr>
      <w:tr w:rsidR="006E338D" w:rsidRPr="006E338D" w14:paraId="3353951E" w14:textId="77777777" w:rsidTr="006E338D">
        <w:trPr>
          <w:gridAfter w:val="1"/>
          <w:wAfter w:w="11" w:type="dxa"/>
        </w:trPr>
        <w:tc>
          <w:tcPr>
            <w:tcW w:w="863" w:type="dxa"/>
            <w:shd w:val="clear" w:color="auto" w:fill="auto"/>
            <w:vAlign w:val="center"/>
          </w:tcPr>
          <w:p w14:paraId="1ADDCA58" w14:textId="77777777" w:rsidR="002E72B7" w:rsidRPr="006E338D" w:rsidRDefault="002E72B7" w:rsidP="006E338D">
            <w:pPr>
              <w:numPr>
                <w:ilvl w:val="0"/>
                <w:numId w:val="33"/>
              </w:numPr>
              <w:spacing w:line="264" w:lineRule="auto"/>
              <w:rPr>
                <w:sz w:val="24"/>
              </w:rPr>
            </w:pPr>
          </w:p>
        </w:tc>
        <w:tc>
          <w:tcPr>
            <w:tcW w:w="1259" w:type="dxa"/>
            <w:shd w:val="clear" w:color="auto" w:fill="auto"/>
            <w:vAlign w:val="center"/>
          </w:tcPr>
          <w:p w14:paraId="49A864E0" w14:textId="6813C6A2" w:rsidR="002E72B7" w:rsidRPr="006E338D" w:rsidRDefault="002E72B7" w:rsidP="006E338D">
            <w:pPr>
              <w:rPr>
                <w:bCs/>
                <w:sz w:val="24"/>
              </w:rPr>
            </w:pPr>
            <w:r w:rsidRPr="006E338D">
              <w:rPr>
                <w:bCs/>
                <w:sz w:val="24"/>
              </w:rPr>
              <w:t>Nghị định</w:t>
            </w:r>
          </w:p>
        </w:tc>
        <w:tc>
          <w:tcPr>
            <w:tcW w:w="3969" w:type="dxa"/>
            <w:shd w:val="clear" w:color="auto" w:fill="auto"/>
            <w:vAlign w:val="center"/>
          </w:tcPr>
          <w:p w14:paraId="5C32D1D5" w14:textId="2C313324" w:rsidR="002E72B7" w:rsidRPr="006E338D" w:rsidRDefault="002E72B7" w:rsidP="006E338D">
            <w:pPr>
              <w:spacing w:line="264" w:lineRule="auto"/>
              <w:rPr>
                <w:sz w:val="24"/>
                <w:shd w:val="clear" w:color="auto" w:fill="FFFFFF"/>
              </w:rPr>
            </w:pPr>
            <w:r w:rsidRPr="002E7F4D">
              <w:rPr>
                <w:sz w:val="24"/>
              </w:rPr>
              <w:t>Nghị định 107/2020/NĐ-CP sửa </w:t>
            </w:r>
            <w:r w:rsidR="009D1F48" w:rsidRPr="002E7F4D">
              <w:rPr>
                <w:sz w:val="24"/>
              </w:rPr>
              <w:t>đổi, bổ sung một số đ</w:t>
            </w:r>
            <w:r w:rsidR="009D1F48" w:rsidRPr="002E7F4D">
              <w:rPr>
                <w:sz w:val="24"/>
              </w:rPr>
              <w:t>i</w:t>
            </w:r>
            <w:r w:rsidR="009D1F48" w:rsidRPr="002E7F4D">
              <w:rPr>
                <w:sz w:val="24"/>
              </w:rPr>
              <w:t>ều</w:t>
            </w:r>
            <w:r w:rsidR="008C609A" w:rsidRPr="002E7F4D">
              <w:rPr>
                <w:sz w:val="24"/>
              </w:rPr>
              <w:t xml:space="preserve"> của Nghị định 24/2014/NĐ-CP ngày 04/4/2014 quy định tổ chức các</w:t>
            </w:r>
            <w:r w:rsidRPr="002E7F4D">
              <w:rPr>
                <w:sz w:val="24"/>
              </w:rPr>
              <w:t xml:space="preserve"> cơ quan chuyên môn </w:t>
            </w:r>
            <w:r w:rsidR="008C609A" w:rsidRPr="002E7F4D">
              <w:rPr>
                <w:sz w:val="24"/>
              </w:rPr>
              <w:lastRenderedPageBreak/>
              <w:t>thuộc UBND tỉnh, thành phố trực thuộc trung ương</w:t>
            </w:r>
          </w:p>
        </w:tc>
        <w:tc>
          <w:tcPr>
            <w:tcW w:w="4961" w:type="dxa"/>
            <w:shd w:val="clear" w:color="auto" w:fill="auto"/>
            <w:vAlign w:val="center"/>
          </w:tcPr>
          <w:p w14:paraId="24A8C27B" w14:textId="4A6F1192" w:rsidR="002E72B7" w:rsidRPr="002E7F4D" w:rsidRDefault="00AF2B4F" w:rsidP="006E338D">
            <w:pPr>
              <w:rPr>
                <w:sz w:val="24"/>
                <w:shd w:val="clear" w:color="auto" w:fill="FFFFFF"/>
              </w:rPr>
            </w:pPr>
            <w:r w:rsidRPr="002E7F4D">
              <w:rPr>
                <w:sz w:val="24"/>
                <w:shd w:val="clear" w:color="auto" w:fill="FFFFFF"/>
              </w:rPr>
              <w:lastRenderedPageBreak/>
              <w:t>Sửa đổi, bổ sung một số điều của Nghị định số 24/2014/NĐ-CP ngày 04 tháng 4 năm 2014 của Chính phủ quy định tổ chức các cơ quan chuyên môn thuộc Ủy ban nhân dân tỉnh, thành phố trực thuộc trung ương (sau đây gọi chung là sở)</w:t>
            </w:r>
          </w:p>
        </w:tc>
        <w:tc>
          <w:tcPr>
            <w:tcW w:w="3253" w:type="dxa"/>
            <w:shd w:val="clear" w:color="auto" w:fill="auto"/>
            <w:vAlign w:val="center"/>
          </w:tcPr>
          <w:p w14:paraId="7939A3F3" w14:textId="67EADDFD" w:rsidR="002E72B7" w:rsidRPr="006E338D" w:rsidRDefault="002E72B7" w:rsidP="006E338D">
            <w:pPr>
              <w:spacing w:line="264" w:lineRule="auto"/>
              <w:rPr>
                <w:sz w:val="24"/>
                <w:shd w:val="clear" w:color="auto" w:fill="FFFFFF"/>
              </w:rPr>
            </w:pPr>
            <w:r w:rsidRPr="006E338D">
              <w:rPr>
                <w:sz w:val="24"/>
              </w:rPr>
              <w:t>Nghị định này có hiệu lực từ ngày 25/11/2020</w:t>
            </w:r>
          </w:p>
        </w:tc>
      </w:tr>
      <w:tr w:rsidR="006E338D" w:rsidRPr="006E338D" w14:paraId="7A3C55AA" w14:textId="77777777" w:rsidTr="006E338D">
        <w:trPr>
          <w:gridAfter w:val="1"/>
          <w:wAfter w:w="11" w:type="dxa"/>
        </w:trPr>
        <w:tc>
          <w:tcPr>
            <w:tcW w:w="863" w:type="dxa"/>
            <w:shd w:val="clear" w:color="auto" w:fill="auto"/>
            <w:vAlign w:val="center"/>
          </w:tcPr>
          <w:p w14:paraId="0E1498AE" w14:textId="77777777" w:rsidR="00EA487D" w:rsidRPr="006E338D" w:rsidRDefault="00EA487D" w:rsidP="006E338D">
            <w:pPr>
              <w:numPr>
                <w:ilvl w:val="0"/>
                <w:numId w:val="33"/>
              </w:numPr>
              <w:spacing w:line="264" w:lineRule="auto"/>
              <w:rPr>
                <w:sz w:val="24"/>
              </w:rPr>
            </w:pPr>
          </w:p>
        </w:tc>
        <w:tc>
          <w:tcPr>
            <w:tcW w:w="1259" w:type="dxa"/>
            <w:shd w:val="clear" w:color="auto" w:fill="auto"/>
            <w:vAlign w:val="center"/>
          </w:tcPr>
          <w:p w14:paraId="47320162" w14:textId="6D66A191" w:rsidR="00EA487D" w:rsidRPr="006E338D" w:rsidRDefault="00EA487D" w:rsidP="006E338D">
            <w:pPr>
              <w:rPr>
                <w:bCs/>
                <w:sz w:val="24"/>
              </w:rPr>
            </w:pPr>
            <w:r w:rsidRPr="006E338D">
              <w:rPr>
                <w:bCs/>
                <w:sz w:val="24"/>
              </w:rPr>
              <w:t>Nghị định</w:t>
            </w:r>
          </w:p>
        </w:tc>
        <w:tc>
          <w:tcPr>
            <w:tcW w:w="3969" w:type="dxa"/>
            <w:shd w:val="clear" w:color="auto" w:fill="auto"/>
            <w:vAlign w:val="center"/>
          </w:tcPr>
          <w:p w14:paraId="646BF2F4" w14:textId="344A6837" w:rsidR="00EA487D" w:rsidRPr="006E338D" w:rsidRDefault="00EA487D" w:rsidP="006E338D">
            <w:pPr>
              <w:spacing w:line="264" w:lineRule="auto"/>
              <w:rPr>
                <w:sz w:val="24"/>
              </w:rPr>
            </w:pPr>
            <w:r w:rsidRPr="002E7F4D">
              <w:rPr>
                <w:sz w:val="24"/>
              </w:rPr>
              <w:t>Nghị định 24/20</w:t>
            </w:r>
            <w:r w:rsidRPr="002E7F4D">
              <w:rPr>
                <w:sz w:val="24"/>
              </w:rPr>
              <w:t>1</w:t>
            </w:r>
            <w:r w:rsidRPr="002E7F4D">
              <w:rPr>
                <w:sz w:val="24"/>
              </w:rPr>
              <w:t>4/NĐ-CP về tổ chức các cơ quan chuyên môn thuộc UBND tỉnh</w:t>
            </w:r>
          </w:p>
        </w:tc>
        <w:tc>
          <w:tcPr>
            <w:tcW w:w="4961" w:type="dxa"/>
            <w:shd w:val="clear" w:color="auto" w:fill="auto"/>
            <w:vAlign w:val="center"/>
          </w:tcPr>
          <w:p w14:paraId="1C545921" w14:textId="637876EC" w:rsidR="00EA487D" w:rsidRPr="006E338D" w:rsidRDefault="00EA487D" w:rsidP="006E338D">
            <w:pPr>
              <w:rPr>
                <w:b/>
                <w:bCs/>
                <w:sz w:val="24"/>
                <w:shd w:val="clear" w:color="auto" w:fill="FFFFFF"/>
              </w:rPr>
            </w:pPr>
            <w:r w:rsidRPr="006E338D">
              <w:rPr>
                <w:sz w:val="24"/>
                <w:shd w:val="clear" w:color="auto" w:fill="FFFFFF"/>
              </w:rPr>
              <w:t>Quy định về tổ chức các cơ quan chuyên môn thuộc Ủy ban nhân dân tỉnh, thành phố trực thuộc Trung ương (sau đây gọi chung là cấp tỉnh).</w:t>
            </w:r>
          </w:p>
        </w:tc>
        <w:tc>
          <w:tcPr>
            <w:tcW w:w="3253" w:type="dxa"/>
            <w:shd w:val="clear" w:color="auto" w:fill="auto"/>
            <w:vAlign w:val="center"/>
          </w:tcPr>
          <w:p w14:paraId="6AEBFC56" w14:textId="1F77180C" w:rsidR="00EA487D" w:rsidRPr="006E338D" w:rsidRDefault="00EA487D" w:rsidP="006E338D">
            <w:pPr>
              <w:spacing w:line="264" w:lineRule="auto"/>
              <w:rPr>
                <w:sz w:val="24"/>
              </w:rPr>
            </w:pPr>
            <w:r w:rsidRPr="006E338D">
              <w:rPr>
                <w:sz w:val="24"/>
              </w:rPr>
              <w:t>Nghị định này có hiệu lực từ ngày 20/05/2014</w:t>
            </w:r>
          </w:p>
        </w:tc>
      </w:tr>
      <w:tr w:rsidR="006E338D" w:rsidRPr="006E338D" w14:paraId="686456A2" w14:textId="77777777" w:rsidTr="006E338D">
        <w:trPr>
          <w:gridAfter w:val="1"/>
          <w:wAfter w:w="11" w:type="dxa"/>
        </w:trPr>
        <w:tc>
          <w:tcPr>
            <w:tcW w:w="863" w:type="dxa"/>
            <w:shd w:val="clear" w:color="auto" w:fill="auto"/>
            <w:vAlign w:val="center"/>
          </w:tcPr>
          <w:p w14:paraId="36A461D6" w14:textId="77777777" w:rsidR="00EA487D" w:rsidRPr="006E338D" w:rsidRDefault="00EA487D" w:rsidP="006E338D">
            <w:pPr>
              <w:numPr>
                <w:ilvl w:val="0"/>
                <w:numId w:val="33"/>
              </w:numPr>
              <w:spacing w:line="264" w:lineRule="auto"/>
              <w:rPr>
                <w:sz w:val="24"/>
              </w:rPr>
            </w:pPr>
          </w:p>
        </w:tc>
        <w:tc>
          <w:tcPr>
            <w:tcW w:w="1259" w:type="dxa"/>
            <w:shd w:val="clear" w:color="auto" w:fill="auto"/>
            <w:vAlign w:val="center"/>
          </w:tcPr>
          <w:p w14:paraId="5B4A1EB0" w14:textId="78772E14" w:rsidR="00EA487D" w:rsidRPr="006E338D" w:rsidRDefault="00EA487D" w:rsidP="006E338D">
            <w:pPr>
              <w:rPr>
                <w:bCs/>
                <w:sz w:val="24"/>
              </w:rPr>
            </w:pPr>
            <w:r w:rsidRPr="006E338D">
              <w:rPr>
                <w:sz w:val="24"/>
              </w:rPr>
              <w:t>Nghị định</w:t>
            </w:r>
          </w:p>
        </w:tc>
        <w:tc>
          <w:tcPr>
            <w:tcW w:w="3969" w:type="dxa"/>
            <w:shd w:val="clear" w:color="auto" w:fill="auto"/>
            <w:vAlign w:val="center"/>
          </w:tcPr>
          <w:p w14:paraId="0F2FB120" w14:textId="77777777" w:rsidR="00EA487D" w:rsidRPr="0020154F" w:rsidRDefault="00EA487D" w:rsidP="006E338D">
            <w:pPr>
              <w:spacing w:line="264" w:lineRule="auto"/>
              <w:rPr>
                <w:rStyle w:val="Hyperlink"/>
                <w:bCs/>
                <w:color w:val="auto"/>
                <w:sz w:val="24"/>
                <w:u w:val="none"/>
              </w:rPr>
            </w:pPr>
            <w:r w:rsidRPr="0020154F">
              <w:rPr>
                <w:bCs/>
                <w:sz w:val="24"/>
              </w:rPr>
              <w:fldChar w:fldCharType="begin"/>
            </w:r>
            <w:r w:rsidRPr="0020154F">
              <w:rPr>
                <w:bCs/>
                <w:sz w:val="24"/>
              </w:rPr>
              <w:instrText xml:space="preserve"> HYPERLINK "https://luatvietnam.vn/noi-dung-tham-chieu.html?DocItemId=750943" </w:instrText>
            </w:r>
            <w:r w:rsidRPr="0020154F">
              <w:rPr>
                <w:bCs/>
                <w:sz w:val="24"/>
              </w:rPr>
              <w:fldChar w:fldCharType="separate"/>
            </w:r>
          </w:p>
          <w:p w14:paraId="33AAD5D8" w14:textId="77777777" w:rsidR="00EA487D" w:rsidRPr="0020154F" w:rsidRDefault="00EA487D" w:rsidP="006E338D">
            <w:pPr>
              <w:spacing w:line="264" w:lineRule="auto"/>
              <w:rPr>
                <w:rStyle w:val="Hyperlink"/>
                <w:color w:val="auto"/>
                <w:sz w:val="24"/>
                <w:u w:val="none"/>
              </w:rPr>
            </w:pPr>
            <w:r w:rsidRPr="006E338D">
              <w:rPr>
                <w:rStyle w:val="Hyperlink"/>
                <w:color w:val="auto"/>
                <w:sz w:val="24"/>
                <w:u w:val="none"/>
              </w:rPr>
              <w:t>Nghị định số 89/2021/NĐ-CP</w:t>
            </w:r>
          </w:p>
          <w:p w14:paraId="3BDA824E" w14:textId="77777777" w:rsidR="00EA487D" w:rsidRPr="0020154F" w:rsidRDefault="00EA487D" w:rsidP="006E338D">
            <w:pPr>
              <w:spacing w:line="264" w:lineRule="auto"/>
              <w:rPr>
                <w:rStyle w:val="Hyperlink"/>
                <w:color w:val="auto"/>
                <w:sz w:val="24"/>
                <w:u w:val="none"/>
              </w:rPr>
            </w:pPr>
            <w:r w:rsidRPr="0020154F">
              <w:rPr>
                <w:rStyle w:val="Hyperlink"/>
                <w:color w:val="auto"/>
                <w:sz w:val="24"/>
                <w:u w:val="none"/>
              </w:rPr>
              <w:t>S</w:t>
            </w:r>
            <w:r w:rsidRPr="0020154F">
              <w:rPr>
                <w:rStyle w:val="Hyperlink"/>
                <w:color w:val="auto"/>
                <w:sz w:val="24"/>
                <w:u w:val="none"/>
                <w:lang w:val="vi-VN"/>
              </w:rPr>
              <w:t>ửa đổi, bổ sung một số điều của Nghị định số 101/2017/NĐ-CP ngày 01 tháng 9 năm 2017 của Chính phủ về đào tạo, bồi dưỡng cán bộ, công chức, viên chức</w:t>
            </w:r>
          </w:p>
          <w:p w14:paraId="45883EDF" w14:textId="48C5C513" w:rsidR="00EA487D" w:rsidRPr="006E338D" w:rsidRDefault="00EA487D" w:rsidP="006E338D">
            <w:pPr>
              <w:spacing w:line="264" w:lineRule="auto"/>
              <w:rPr>
                <w:sz w:val="24"/>
                <w:shd w:val="clear" w:color="auto" w:fill="FFFFFF"/>
              </w:rPr>
            </w:pPr>
            <w:r w:rsidRPr="006E338D">
              <w:rPr>
                <w:bCs/>
                <w:sz w:val="24"/>
              </w:rPr>
              <w:fldChar w:fldCharType="end"/>
            </w:r>
          </w:p>
        </w:tc>
        <w:tc>
          <w:tcPr>
            <w:tcW w:w="4961" w:type="dxa"/>
            <w:shd w:val="clear" w:color="auto" w:fill="auto"/>
            <w:vAlign w:val="center"/>
          </w:tcPr>
          <w:p w14:paraId="16E0D14C" w14:textId="66264277" w:rsidR="00EA487D" w:rsidRPr="002E7F4D" w:rsidRDefault="00EA487D" w:rsidP="006E338D">
            <w:pPr>
              <w:rPr>
                <w:sz w:val="24"/>
                <w:shd w:val="clear" w:color="auto" w:fill="FFFFFF"/>
              </w:rPr>
            </w:pPr>
            <w:r w:rsidRPr="002E7F4D">
              <w:rPr>
                <w:sz w:val="24"/>
                <w:shd w:val="clear" w:color="auto" w:fill="FFFFFF"/>
              </w:rPr>
              <w:t>Sửa đổi, bổ sung một số điều của Nghị định số 101/2017/NĐ-CP ngày 01 tháng 9 năm 2017 của Chính phủ về đào tạo, bồi dưỡng cán bộ, công chức, viên chức</w:t>
            </w:r>
          </w:p>
        </w:tc>
        <w:tc>
          <w:tcPr>
            <w:tcW w:w="3253" w:type="dxa"/>
            <w:shd w:val="clear" w:color="auto" w:fill="auto"/>
            <w:vAlign w:val="center"/>
          </w:tcPr>
          <w:p w14:paraId="49CA13BF" w14:textId="64D0C3E4" w:rsidR="00EA487D" w:rsidRPr="006E338D" w:rsidRDefault="00EA487D" w:rsidP="006E338D">
            <w:pPr>
              <w:spacing w:line="264" w:lineRule="auto"/>
              <w:rPr>
                <w:sz w:val="24"/>
                <w:shd w:val="clear" w:color="auto" w:fill="FFFFFF"/>
              </w:rPr>
            </w:pPr>
            <w:r w:rsidRPr="006E338D">
              <w:rPr>
                <w:sz w:val="24"/>
              </w:rPr>
              <w:t>Nghị định này có hiệu lực từ ngày 10/12/2021</w:t>
            </w:r>
          </w:p>
        </w:tc>
      </w:tr>
      <w:tr w:rsidR="00C73637" w:rsidRPr="006E338D" w14:paraId="42AE83B3" w14:textId="77777777" w:rsidTr="006E338D">
        <w:trPr>
          <w:gridAfter w:val="1"/>
          <w:wAfter w:w="11" w:type="dxa"/>
        </w:trPr>
        <w:tc>
          <w:tcPr>
            <w:tcW w:w="863" w:type="dxa"/>
            <w:shd w:val="clear" w:color="auto" w:fill="auto"/>
            <w:vAlign w:val="center"/>
          </w:tcPr>
          <w:p w14:paraId="4969051D" w14:textId="15892962" w:rsidR="00C73637" w:rsidRPr="006E338D" w:rsidRDefault="00C73637" w:rsidP="00C73637">
            <w:pPr>
              <w:spacing w:line="264" w:lineRule="auto"/>
              <w:ind w:left="236"/>
              <w:rPr>
                <w:sz w:val="24"/>
              </w:rPr>
            </w:pPr>
            <w:r>
              <w:rPr>
                <w:sz w:val="24"/>
              </w:rPr>
              <w:t>…..</w:t>
            </w:r>
          </w:p>
        </w:tc>
        <w:tc>
          <w:tcPr>
            <w:tcW w:w="1259" w:type="dxa"/>
            <w:shd w:val="clear" w:color="auto" w:fill="auto"/>
            <w:vAlign w:val="center"/>
          </w:tcPr>
          <w:p w14:paraId="5CF60997" w14:textId="77777777" w:rsidR="00C73637" w:rsidRPr="006E338D" w:rsidRDefault="00C73637" w:rsidP="006E338D">
            <w:pPr>
              <w:rPr>
                <w:sz w:val="24"/>
              </w:rPr>
            </w:pPr>
          </w:p>
        </w:tc>
        <w:tc>
          <w:tcPr>
            <w:tcW w:w="3969" w:type="dxa"/>
            <w:shd w:val="clear" w:color="auto" w:fill="auto"/>
            <w:vAlign w:val="center"/>
          </w:tcPr>
          <w:p w14:paraId="65DAE0D0" w14:textId="77777777" w:rsidR="00C73637" w:rsidRPr="0020154F" w:rsidRDefault="00C73637" w:rsidP="006E338D">
            <w:pPr>
              <w:spacing w:line="264" w:lineRule="auto"/>
              <w:rPr>
                <w:bCs/>
                <w:sz w:val="24"/>
              </w:rPr>
            </w:pPr>
          </w:p>
        </w:tc>
        <w:tc>
          <w:tcPr>
            <w:tcW w:w="4961" w:type="dxa"/>
            <w:shd w:val="clear" w:color="auto" w:fill="auto"/>
            <w:vAlign w:val="center"/>
          </w:tcPr>
          <w:p w14:paraId="18EF682D" w14:textId="77777777" w:rsidR="00C73637" w:rsidRPr="002E7F4D" w:rsidRDefault="00C73637" w:rsidP="006E338D">
            <w:pPr>
              <w:rPr>
                <w:sz w:val="24"/>
                <w:shd w:val="clear" w:color="auto" w:fill="FFFFFF"/>
              </w:rPr>
            </w:pPr>
          </w:p>
        </w:tc>
        <w:tc>
          <w:tcPr>
            <w:tcW w:w="3253" w:type="dxa"/>
            <w:shd w:val="clear" w:color="auto" w:fill="auto"/>
            <w:vAlign w:val="center"/>
          </w:tcPr>
          <w:p w14:paraId="337C4D4E" w14:textId="77777777" w:rsidR="00C73637" w:rsidRPr="006E338D" w:rsidRDefault="00C73637" w:rsidP="006E338D">
            <w:pPr>
              <w:spacing w:line="264" w:lineRule="auto"/>
              <w:rPr>
                <w:sz w:val="24"/>
              </w:rPr>
            </w:pPr>
          </w:p>
        </w:tc>
      </w:tr>
      <w:tr w:rsidR="006E338D" w:rsidRPr="006E338D" w14:paraId="59D324DB" w14:textId="77777777" w:rsidTr="006E338D">
        <w:tc>
          <w:tcPr>
            <w:tcW w:w="14316" w:type="dxa"/>
            <w:gridSpan w:val="6"/>
            <w:shd w:val="clear" w:color="auto" w:fill="auto"/>
            <w:vAlign w:val="center"/>
          </w:tcPr>
          <w:p w14:paraId="33BC4C98" w14:textId="31CCC02B" w:rsidR="00EA487D" w:rsidRPr="002E7F4D" w:rsidRDefault="006E338D" w:rsidP="002E7F4D">
            <w:pPr>
              <w:spacing w:line="264" w:lineRule="auto"/>
              <w:jc w:val="center"/>
              <w:rPr>
                <w:b/>
                <w:bCs/>
                <w:sz w:val="24"/>
              </w:rPr>
            </w:pPr>
            <w:r w:rsidRPr="002E7F4D">
              <w:rPr>
                <w:b/>
                <w:bCs/>
                <w:sz w:val="24"/>
              </w:rPr>
              <w:t>III</w:t>
            </w:r>
            <w:r w:rsidR="00EA487D" w:rsidRPr="002E7F4D">
              <w:rPr>
                <w:b/>
                <w:bCs/>
                <w:sz w:val="24"/>
              </w:rPr>
              <w:t>. THÔNG TƯ, THÔNG TƯ LIÊN TỊCH</w:t>
            </w:r>
          </w:p>
        </w:tc>
      </w:tr>
      <w:tr w:rsidR="006E338D" w:rsidRPr="006E338D" w14:paraId="74ACBCD1" w14:textId="77777777" w:rsidTr="006E338D">
        <w:trPr>
          <w:gridAfter w:val="1"/>
          <w:wAfter w:w="11" w:type="dxa"/>
        </w:trPr>
        <w:tc>
          <w:tcPr>
            <w:tcW w:w="863" w:type="dxa"/>
            <w:shd w:val="clear" w:color="auto" w:fill="auto"/>
            <w:vAlign w:val="center"/>
          </w:tcPr>
          <w:p w14:paraId="1439C3E5" w14:textId="77777777" w:rsidR="00EA487D" w:rsidRPr="006E338D" w:rsidRDefault="00EA487D" w:rsidP="006E338D">
            <w:pPr>
              <w:numPr>
                <w:ilvl w:val="0"/>
                <w:numId w:val="40"/>
              </w:numPr>
              <w:spacing w:line="264" w:lineRule="auto"/>
              <w:rPr>
                <w:sz w:val="24"/>
              </w:rPr>
            </w:pPr>
          </w:p>
        </w:tc>
        <w:tc>
          <w:tcPr>
            <w:tcW w:w="1259" w:type="dxa"/>
            <w:shd w:val="clear" w:color="auto" w:fill="auto"/>
            <w:vAlign w:val="center"/>
          </w:tcPr>
          <w:p w14:paraId="071CF5F9" w14:textId="0600AA54" w:rsidR="00EA487D" w:rsidRPr="006E338D" w:rsidRDefault="00EA487D" w:rsidP="006E338D">
            <w:pPr>
              <w:spacing w:line="264" w:lineRule="auto"/>
              <w:rPr>
                <w:sz w:val="24"/>
              </w:rPr>
            </w:pPr>
            <w:r w:rsidRPr="006E338D">
              <w:rPr>
                <w:sz w:val="24"/>
              </w:rPr>
              <w:t>Thông tư</w:t>
            </w:r>
          </w:p>
        </w:tc>
        <w:tc>
          <w:tcPr>
            <w:tcW w:w="3969" w:type="dxa"/>
            <w:shd w:val="clear" w:color="auto" w:fill="auto"/>
            <w:vAlign w:val="center"/>
          </w:tcPr>
          <w:p w14:paraId="7D14F365" w14:textId="3E008EFF" w:rsidR="00EA487D" w:rsidRPr="002E7F4D" w:rsidRDefault="00EA487D" w:rsidP="006E338D">
            <w:pPr>
              <w:spacing w:line="264" w:lineRule="auto"/>
              <w:rPr>
                <w:sz w:val="24"/>
              </w:rPr>
            </w:pPr>
            <w:r w:rsidRPr="002E7F4D">
              <w:rPr>
                <w:sz w:val="24"/>
                <w:shd w:val="clear" w:color="auto" w:fill="FFFFFF"/>
              </w:rPr>
              <w:t>Thông tư 04/2021/TT-BGDĐT</w:t>
            </w:r>
            <w:r w:rsidR="002E7F4D">
              <w:rPr>
                <w:sz w:val="24"/>
                <w:shd w:val="clear" w:color="auto" w:fill="FFFFFF"/>
              </w:rPr>
              <w:t xml:space="preserve"> </w:t>
            </w:r>
            <w:r w:rsidRPr="002E7F4D">
              <w:rPr>
                <w:sz w:val="24"/>
                <w:shd w:val="clear" w:color="auto" w:fill="FFFFFF"/>
              </w:rPr>
              <w:t xml:space="preserve">ngày 02/02/2021 </w:t>
            </w:r>
            <w:r w:rsidRPr="002E7F4D">
              <w:rPr>
                <w:sz w:val="24"/>
                <w:shd w:val="clear" w:color="auto" w:fill="FFFFFF"/>
              </w:rPr>
              <w:t xml:space="preserve">của Bộ Giáo dục và Đào tạo </w:t>
            </w:r>
          </w:p>
        </w:tc>
        <w:tc>
          <w:tcPr>
            <w:tcW w:w="4961" w:type="dxa"/>
            <w:shd w:val="clear" w:color="auto" w:fill="auto"/>
            <w:vAlign w:val="center"/>
          </w:tcPr>
          <w:p w14:paraId="27CA74C3" w14:textId="6BDD34E6" w:rsidR="00EA487D" w:rsidRPr="002E7F4D" w:rsidRDefault="00EA487D" w:rsidP="006E338D">
            <w:pPr>
              <w:spacing w:line="264" w:lineRule="auto"/>
              <w:rPr>
                <w:sz w:val="24"/>
              </w:rPr>
            </w:pPr>
            <w:r w:rsidRPr="002E7F4D">
              <w:rPr>
                <w:sz w:val="24"/>
                <w:shd w:val="clear" w:color="auto" w:fill="FFFFFF"/>
              </w:rPr>
              <w:t>Q</w:t>
            </w:r>
            <w:r w:rsidRPr="002E7F4D">
              <w:rPr>
                <w:sz w:val="24"/>
                <w:shd w:val="clear" w:color="auto" w:fill="FFFFFF"/>
              </w:rPr>
              <w:t>uy định mã số, tiêu chuẩn chức danh nghề nghiệp và bổ nhiệm, xếp lương viên chức giảng dạy trong các trường trung học phổ thông công lập</w:t>
            </w:r>
          </w:p>
        </w:tc>
        <w:tc>
          <w:tcPr>
            <w:tcW w:w="3253" w:type="dxa"/>
            <w:shd w:val="clear" w:color="auto" w:fill="auto"/>
            <w:vAlign w:val="center"/>
          </w:tcPr>
          <w:p w14:paraId="1CEE151D" w14:textId="512C9213" w:rsidR="00EA487D" w:rsidRPr="006E338D" w:rsidRDefault="00EA487D" w:rsidP="006E338D">
            <w:pPr>
              <w:spacing w:line="264" w:lineRule="auto"/>
              <w:rPr>
                <w:sz w:val="24"/>
              </w:rPr>
            </w:pPr>
            <w:r w:rsidRPr="006E338D">
              <w:rPr>
                <w:sz w:val="24"/>
                <w:shd w:val="clear" w:color="auto" w:fill="FFFFFF"/>
              </w:rPr>
              <w:t>Thông tư này có hiệu lực từ ngày 20/3/2021</w:t>
            </w:r>
          </w:p>
        </w:tc>
      </w:tr>
      <w:tr w:rsidR="006E338D" w:rsidRPr="006E338D" w14:paraId="1C8F755F" w14:textId="77777777" w:rsidTr="006E338D">
        <w:trPr>
          <w:gridAfter w:val="1"/>
          <w:wAfter w:w="11" w:type="dxa"/>
          <w:trHeight w:val="70"/>
        </w:trPr>
        <w:tc>
          <w:tcPr>
            <w:tcW w:w="863" w:type="dxa"/>
            <w:shd w:val="clear" w:color="auto" w:fill="auto"/>
            <w:vAlign w:val="center"/>
          </w:tcPr>
          <w:p w14:paraId="21D4A27A" w14:textId="77777777" w:rsidR="00EA487D" w:rsidRPr="006E338D" w:rsidRDefault="00EA487D" w:rsidP="006E338D">
            <w:pPr>
              <w:numPr>
                <w:ilvl w:val="0"/>
                <w:numId w:val="40"/>
              </w:numPr>
              <w:spacing w:line="264" w:lineRule="auto"/>
              <w:rPr>
                <w:sz w:val="24"/>
              </w:rPr>
            </w:pPr>
          </w:p>
        </w:tc>
        <w:tc>
          <w:tcPr>
            <w:tcW w:w="1259" w:type="dxa"/>
            <w:shd w:val="clear" w:color="auto" w:fill="auto"/>
            <w:vAlign w:val="center"/>
          </w:tcPr>
          <w:p w14:paraId="7569E23B" w14:textId="59348372" w:rsidR="00EA487D" w:rsidRPr="006E338D" w:rsidRDefault="00EA487D" w:rsidP="006E338D">
            <w:pPr>
              <w:spacing w:line="264" w:lineRule="auto"/>
              <w:rPr>
                <w:sz w:val="24"/>
              </w:rPr>
            </w:pPr>
            <w:r w:rsidRPr="006E338D">
              <w:rPr>
                <w:sz w:val="24"/>
              </w:rPr>
              <w:t>Thông tư</w:t>
            </w:r>
          </w:p>
        </w:tc>
        <w:tc>
          <w:tcPr>
            <w:tcW w:w="3969" w:type="dxa"/>
            <w:shd w:val="clear" w:color="auto" w:fill="auto"/>
            <w:vAlign w:val="center"/>
          </w:tcPr>
          <w:p w14:paraId="65D14BC1" w14:textId="77777777" w:rsidR="00EA487D" w:rsidRPr="00840AB4" w:rsidRDefault="00EA487D" w:rsidP="006E338D">
            <w:pPr>
              <w:shd w:val="clear" w:color="auto" w:fill="FAFAFA"/>
              <w:spacing w:line="390" w:lineRule="atLeast"/>
              <w:outlineLvl w:val="0"/>
              <w:rPr>
                <w:kern w:val="36"/>
                <w:sz w:val="24"/>
              </w:rPr>
            </w:pPr>
            <w:r w:rsidRPr="00840AB4">
              <w:rPr>
                <w:kern w:val="36"/>
                <w:sz w:val="24"/>
              </w:rPr>
              <w:t>Thông tư 03/2021/TT-BGDĐT</w:t>
            </w:r>
          </w:p>
          <w:p w14:paraId="7A18EF4F" w14:textId="18A7FB23" w:rsidR="00EA487D" w:rsidRPr="002E7F4D" w:rsidRDefault="002E7F4D" w:rsidP="006E338D">
            <w:pPr>
              <w:spacing w:line="264" w:lineRule="auto"/>
              <w:rPr>
                <w:sz w:val="24"/>
              </w:rPr>
            </w:pPr>
            <w:r>
              <w:rPr>
                <w:sz w:val="24"/>
              </w:rPr>
              <w:t>n</w:t>
            </w:r>
            <w:r w:rsidR="00EA487D" w:rsidRPr="002E7F4D">
              <w:rPr>
                <w:sz w:val="24"/>
              </w:rPr>
              <w:t>gày 02/02/2021 của Bộ Giáo dục và Đào tạo</w:t>
            </w:r>
          </w:p>
        </w:tc>
        <w:tc>
          <w:tcPr>
            <w:tcW w:w="4961" w:type="dxa"/>
            <w:shd w:val="clear" w:color="auto" w:fill="auto"/>
            <w:vAlign w:val="center"/>
          </w:tcPr>
          <w:p w14:paraId="29A1AFE6" w14:textId="6475D224" w:rsidR="00EA487D" w:rsidRPr="002E7F4D" w:rsidRDefault="00EA487D" w:rsidP="006E338D">
            <w:pPr>
              <w:spacing w:line="264" w:lineRule="auto"/>
              <w:rPr>
                <w:b/>
                <w:bCs/>
                <w:sz w:val="24"/>
              </w:rPr>
            </w:pPr>
            <w:r w:rsidRPr="002E7F4D">
              <w:rPr>
                <w:rStyle w:val="Strong"/>
                <w:b w:val="0"/>
                <w:bCs w:val="0"/>
                <w:sz w:val="24"/>
                <w:shd w:val="clear" w:color="auto" w:fill="FFFFFF"/>
              </w:rPr>
              <w:t>Quy định mã số, tiêu chuẩn chức danh nghề nghiệp và bổ nhiệm, xếp lương viên chức giảng dạy trong các trường trung học cơ sở công lập</w:t>
            </w:r>
          </w:p>
        </w:tc>
        <w:tc>
          <w:tcPr>
            <w:tcW w:w="3253" w:type="dxa"/>
            <w:shd w:val="clear" w:color="auto" w:fill="auto"/>
            <w:vAlign w:val="center"/>
          </w:tcPr>
          <w:p w14:paraId="3AE5CA52" w14:textId="23F57356" w:rsidR="00EA487D" w:rsidRPr="006E338D" w:rsidRDefault="00EA487D" w:rsidP="006E338D">
            <w:pPr>
              <w:spacing w:line="264" w:lineRule="auto"/>
              <w:rPr>
                <w:sz w:val="24"/>
              </w:rPr>
            </w:pPr>
            <w:r w:rsidRPr="006E338D">
              <w:rPr>
                <w:sz w:val="24"/>
                <w:shd w:val="clear" w:color="auto" w:fill="FFFFFF"/>
              </w:rPr>
              <w:t>Thông tư này có hiệu lực từ ngày 20/3/2021</w:t>
            </w:r>
          </w:p>
        </w:tc>
      </w:tr>
      <w:tr w:rsidR="006E338D" w:rsidRPr="006E338D" w14:paraId="76780373" w14:textId="77777777" w:rsidTr="006E338D">
        <w:trPr>
          <w:gridAfter w:val="1"/>
          <w:wAfter w:w="11" w:type="dxa"/>
          <w:trHeight w:val="70"/>
        </w:trPr>
        <w:tc>
          <w:tcPr>
            <w:tcW w:w="863" w:type="dxa"/>
            <w:shd w:val="clear" w:color="auto" w:fill="auto"/>
            <w:vAlign w:val="center"/>
          </w:tcPr>
          <w:p w14:paraId="46967F39" w14:textId="16F509AA" w:rsidR="00EA487D" w:rsidRPr="006E338D" w:rsidRDefault="00EA487D" w:rsidP="006E338D">
            <w:pPr>
              <w:numPr>
                <w:ilvl w:val="0"/>
                <w:numId w:val="40"/>
              </w:numPr>
              <w:spacing w:line="264" w:lineRule="auto"/>
              <w:rPr>
                <w:sz w:val="24"/>
              </w:rPr>
            </w:pPr>
          </w:p>
        </w:tc>
        <w:tc>
          <w:tcPr>
            <w:tcW w:w="1259" w:type="dxa"/>
            <w:shd w:val="clear" w:color="auto" w:fill="auto"/>
            <w:vAlign w:val="center"/>
          </w:tcPr>
          <w:p w14:paraId="169B9303" w14:textId="4EA39D41" w:rsidR="00EA487D" w:rsidRPr="006E338D" w:rsidRDefault="00EA487D" w:rsidP="006E338D">
            <w:pPr>
              <w:spacing w:line="264" w:lineRule="auto"/>
              <w:rPr>
                <w:sz w:val="24"/>
              </w:rPr>
            </w:pPr>
            <w:r w:rsidRPr="006E338D">
              <w:rPr>
                <w:sz w:val="24"/>
              </w:rPr>
              <w:t>Thông tư</w:t>
            </w:r>
          </w:p>
        </w:tc>
        <w:tc>
          <w:tcPr>
            <w:tcW w:w="3969" w:type="dxa"/>
            <w:shd w:val="clear" w:color="auto" w:fill="auto"/>
            <w:vAlign w:val="center"/>
          </w:tcPr>
          <w:p w14:paraId="243F4BE9" w14:textId="75E4C002" w:rsidR="00EA487D" w:rsidRPr="002E7F4D" w:rsidRDefault="00EA487D" w:rsidP="006E338D">
            <w:pPr>
              <w:pStyle w:val="Heading1"/>
              <w:shd w:val="clear" w:color="auto" w:fill="FAFAFA"/>
              <w:spacing w:before="0" w:beforeAutospacing="0" w:after="0" w:afterAutospacing="0" w:line="390" w:lineRule="atLeast"/>
              <w:rPr>
                <w:b w:val="0"/>
                <w:bCs w:val="0"/>
                <w:sz w:val="24"/>
                <w:szCs w:val="24"/>
              </w:rPr>
            </w:pPr>
            <w:r w:rsidRPr="002E7F4D">
              <w:rPr>
                <w:b w:val="0"/>
                <w:bCs w:val="0"/>
                <w:sz w:val="24"/>
                <w:szCs w:val="24"/>
              </w:rPr>
              <w:t>Thông tư 02/2021/TT-BNV</w:t>
            </w:r>
            <w:r w:rsidRPr="002E7F4D">
              <w:rPr>
                <w:b w:val="0"/>
                <w:bCs w:val="0"/>
                <w:sz w:val="24"/>
                <w:szCs w:val="24"/>
              </w:rPr>
              <w:t xml:space="preserve"> ngày 11/6/2021 của Bộ Nội vụ</w:t>
            </w:r>
          </w:p>
          <w:p w14:paraId="6963A3BE" w14:textId="77777777" w:rsidR="00EA487D" w:rsidRPr="002E7F4D" w:rsidRDefault="00EA487D" w:rsidP="006E338D">
            <w:pPr>
              <w:spacing w:line="264" w:lineRule="auto"/>
              <w:rPr>
                <w:sz w:val="24"/>
              </w:rPr>
            </w:pPr>
          </w:p>
        </w:tc>
        <w:tc>
          <w:tcPr>
            <w:tcW w:w="4961" w:type="dxa"/>
            <w:shd w:val="clear" w:color="auto" w:fill="auto"/>
            <w:vAlign w:val="center"/>
          </w:tcPr>
          <w:p w14:paraId="2E8D9F12" w14:textId="7BCEF7C0" w:rsidR="00EA487D" w:rsidRPr="002E7F4D" w:rsidRDefault="00EA487D" w:rsidP="006E338D">
            <w:pPr>
              <w:spacing w:line="264" w:lineRule="auto"/>
              <w:rPr>
                <w:sz w:val="24"/>
              </w:rPr>
            </w:pPr>
            <w:r w:rsidRPr="002E7F4D">
              <w:rPr>
                <w:sz w:val="24"/>
                <w:shd w:val="clear" w:color="auto" w:fill="FFFFFF"/>
              </w:rPr>
              <w:t>Q</w:t>
            </w:r>
            <w:r w:rsidRPr="002E7F4D">
              <w:rPr>
                <w:sz w:val="24"/>
                <w:shd w:val="clear" w:color="auto" w:fill="FFFFFF"/>
              </w:rPr>
              <w:t>uy định mã số, tiêu chuẩn chuyên môn, nghiệp vụ và xếp lương đối với các ngạch công chức chuyên ngành hành chính và công chức chuyên ngành văn thư.</w:t>
            </w:r>
          </w:p>
        </w:tc>
        <w:tc>
          <w:tcPr>
            <w:tcW w:w="3253" w:type="dxa"/>
            <w:shd w:val="clear" w:color="auto" w:fill="auto"/>
            <w:vAlign w:val="center"/>
          </w:tcPr>
          <w:p w14:paraId="0A1C305D" w14:textId="74C1B1C4" w:rsidR="00EA487D" w:rsidRPr="006E338D" w:rsidRDefault="00EA487D" w:rsidP="006E338D">
            <w:pPr>
              <w:spacing w:line="264" w:lineRule="auto"/>
              <w:rPr>
                <w:sz w:val="24"/>
              </w:rPr>
            </w:pPr>
            <w:r w:rsidRPr="006E338D">
              <w:rPr>
                <w:sz w:val="24"/>
                <w:shd w:val="clear" w:color="auto" w:fill="FFFFFF"/>
              </w:rPr>
              <w:t>Thông tư có hiệu lực từ ngày 01/8/2021</w:t>
            </w:r>
          </w:p>
        </w:tc>
      </w:tr>
      <w:tr w:rsidR="006E338D" w:rsidRPr="006E338D" w14:paraId="711F5B3C" w14:textId="77777777" w:rsidTr="006E338D">
        <w:trPr>
          <w:gridAfter w:val="1"/>
          <w:wAfter w:w="11" w:type="dxa"/>
          <w:trHeight w:val="70"/>
        </w:trPr>
        <w:tc>
          <w:tcPr>
            <w:tcW w:w="863" w:type="dxa"/>
            <w:shd w:val="clear" w:color="auto" w:fill="auto"/>
            <w:vAlign w:val="center"/>
          </w:tcPr>
          <w:p w14:paraId="3B1BA714" w14:textId="77777777" w:rsidR="00EA487D" w:rsidRPr="006E338D" w:rsidRDefault="00EA487D" w:rsidP="006E338D">
            <w:pPr>
              <w:numPr>
                <w:ilvl w:val="0"/>
                <w:numId w:val="40"/>
              </w:numPr>
              <w:spacing w:line="264" w:lineRule="auto"/>
              <w:rPr>
                <w:sz w:val="24"/>
              </w:rPr>
            </w:pPr>
          </w:p>
        </w:tc>
        <w:tc>
          <w:tcPr>
            <w:tcW w:w="1259" w:type="dxa"/>
            <w:shd w:val="clear" w:color="auto" w:fill="auto"/>
            <w:vAlign w:val="center"/>
          </w:tcPr>
          <w:p w14:paraId="2EE58741" w14:textId="75D4B594" w:rsidR="00EA487D" w:rsidRPr="006E338D" w:rsidRDefault="00EA487D" w:rsidP="006E338D">
            <w:pPr>
              <w:spacing w:line="264" w:lineRule="auto"/>
              <w:rPr>
                <w:sz w:val="24"/>
              </w:rPr>
            </w:pPr>
            <w:r w:rsidRPr="006E338D">
              <w:rPr>
                <w:sz w:val="24"/>
              </w:rPr>
              <w:t>Thông tư</w:t>
            </w:r>
          </w:p>
        </w:tc>
        <w:tc>
          <w:tcPr>
            <w:tcW w:w="3969" w:type="dxa"/>
            <w:shd w:val="clear" w:color="auto" w:fill="auto"/>
            <w:vAlign w:val="center"/>
          </w:tcPr>
          <w:p w14:paraId="00B74649" w14:textId="2EFB76BC" w:rsidR="00EA487D" w:rsidRPr="002E7F4D" w:rsidRDefault="00EA487D" w:rsidP="006E338D">
            <w:pPr>
              <w:pStyle w:val="Heading1"/>
              <w:shd w:val="clear" w:color="auto" w:fill="FAFAFA"/>
              <w:spacing w:before="0" w:beforeAutospacing="0" w:after="0" w:afterAutospacing="0" w:line="390" w:lineRule="atLeast"/>
              <w:rPr>
                <w:b w:val="0"/>
                <w:bCs w:val="0"/>
                <w:sz w:val="24"/>
                <w:szCs w:val="24"/>
              </w:rPr>
            </w:pPr>
            <w:r w:rsidRPr="002E7F4D">
              <w:rPr>
                <w:b w:val="0"/>
                <w:bCs w:val="0"/>
                <w:sz w:val="24"/>
                <w:szCs w:val="24"/>
              </w:rPr>
              <w:t>Thông tư 77/2019/TT-BTC</w:t>
            </w:r>
            <w:r w:rsidRPr="002E7F4D">
              <w:rPr>
                <w:b w:val="0"/>
                <w:bCs w:val="0"/>
                <w:sz w:val="24"/>
                <w:szCs w:val="24"/>
              </w:rPr>
              <w:t xml:space="preserve"> ngày </w:t>
            </w:r>
            <w:r w:rsidRPr="002E7F4D">
              <w:rPr>
                <w:b w:val="0"/>
                <w:bCs w:val="0"/>
                <w:sz w:val="24"/>
                <w:szCs w:val="24"/>
                <w:shd w:val="clear" w:color="auto" w:fill="FFFFFF"/>
              </w:rPr>
              <w:t>11/11/2019</w:t>
            </w:r>
            <w:r w:rsidRPr="002E7F4D">
              <w:rPr>
                <w:b w:val="0"/>
                <w:bCs w:val="0"/>
                <w:sz w:val="24"/>
                <w:szCs w:val="24"/>
                <w:shd w:val="clear" w:color="auto" w:fill="FFFFFF"/>
              </w:rPr>
              <w:t xml:space="preserve"> của Bộ Tài chính</w:t>
            </w:r>
          </w:p>
          <w:p w14:paraId="36828C0D" w14:textId="77777777" w:rsidR="00EA487D" w:rsidRPr="002E7F4D" w:rsidRDefault="00EA487D" w:rsidP="006E338D">
            <w:pPr>
              <w:pStyle w:val="Heading1"/>
              <w:shd w:val="clear" w:color="auto" w:fill="FAFAFA"/>
              <w:spacing w:before="0" w:beforeAutospacing="0" w:after="0" w:afterAutospacing="0" w:line="390" w:lineRule="atLeast"/>
              <w:rPr>
                <w:b w:val="0"/>
                <w:bCs w:val="0"/>
                <w:sz w:val="24"/>
                <w:szCs w:val="24"/>
              </w:rPr>
            </w:pPr>
          </w:p>
        </w:tc>
        <w:tc>
          <w:tcPr>
            <w:tcW w:w="4961" w:type="dxa"/>
            <w:shd w:val="clear" w:color="auto" w:fill="auto"/>
            <w:vAlign w:val="center"/>
          </w:tcPr>
          <w:p w14:paraId="4943947B" w14:textId="70CFDD32" w:rsidR="00EA487D" w:rsidRPr="006E338D" w:rsidRDefault="00EA487D" w:rsidP="006E338D">
            <w:pPr>
              <w:spacing w:line="264" w:lineRule="auto"/>
              <w:rPr>
                <w:sz w:val="24"/>
                <w:shd w:val="clear" w:color="auto" w:fill="FFFFFF"/>
              </w:rPr>
            </w:pPr>
            <w:r w:rsidRPr="006E338D">
              <w:rPr>
                <w:sz w:val="24"/>
                <w:shd w:val="clear" w:color="auto" w:fill="FFFFFF"/>
              </w:rPr>
              <w:t>Q</w:t>
            </w:r>
            <w:r w:rsidRPr="006E338D">
              <w:rPr>
                <w:sz w:val="24"/>
                <w:shd w:val="clear" w:color="auto" w:fill="FFFFFF"/>
              </w:rPr>
              <w:t>uy định mã số, tiêu chuẩn chuyên môn, nghiệp vụ và xếp lương đối với các ngạch công chức chuyên ngành kế toán, thuế, hải quan, dự trữ.</w:t>
            </w:r>
          </w:p>
        </w:tc>
        <w:tc>
          <w:tcPr>
            <w:tcW w:w="3253" w:type="dxa"/>
            <w:shd w:val="clear" w:color="auto" w:fill="auto"/>
            <w:vAlign w:val="center"/>
          </w:tcPr>
          <w:p w14:paraId="40A410A5" w14:textId="4444CE38" w:rsidR="00EA487D" w:rsidRPr="006E338D" w:rsidRDefault="00EA487D" w:rsidP="006E338D">
            <w:pPr>
              <w:spacing w:line="264" w:lineRule="auto"/>
              <w:rPr>
                <w:sz w:val="24"/>
                <w:shd w:val="clear" w:color="auto" w:fill="FFFFFF"/>
              </w:rPr>
            </w:pPr>
            <w:r w:rsidRPr="006E338D">
              <w:rPr>
                <w:sz w:val="24"/>
                <w:shd w:val="clear" w:color="auto" w:fill="FFFFFF"/>
              </w:rPr>
              <w:t>Thông tư có hiệu lực từ ngày 01/01/2020</w:t>
            </w:r>
          </w:p>
        </w:tc>
      </w:tr>
      <w:tr w:rsidR="006E338D" w:rsidRPr="006E338D" w14:paraId="5B66BAE4" w14:textId="77777777" w:rsidTr="006E338D">
        <w:trPr>
          <w:gridAfter w:val="1"/>
          <w:wAfter w:w="11" w:type="dxa"/>
          <w:trHeight w:val="70"/>
        </w:trPr>
        <w:tc>
          <w:tcPr>
            <w:tcW w:w="863" w:type="dxa"/>
            <w:shd w:val="clear" w:color="auto" w:fill="auto"/>
            <w:vAlign w:val="center"/>
          </w:tcPr>
          <w:p w14:paraId="61B03A6F" w14:textId="77777777" w:rsidR="00EA487D" w:rsidRPr="006E338D" w:rsidRDefault="00EA487D" w:rsidP="006E338D">
            <w:pPr>
              <w:numPr>
                <w:ilvl w:val="0"/>
                <w:numId w:val="40"/>
              </w:numPr>
              <w:spacing w:line="264" w:lineRule="auto"/>
              <w:rPr>
                <w:sz w:val="24"/>
              </w:rPr>
            </w:pPr>
          </w:p>
        </w:tc>
        <w:tc>
          <w:tcPr>
            <w:tcW w:w="1259" w:type="dxa"/>
            <w:shd w:val="clear" w:color="auto" w:fill="auto"/>
            <w:vAlign w:val="center"/>
          </w:tcPr>
          <w:p w14:paraId="40BE8F5D" w14:textId="7C46EF57" w:rsidR="00EA487D" w:rsidRPr="006E338D" w:rsidRDefault="00EA487D" w:rsidP="006E338D">
            <w:pPr>
              <w:spacing w:line="264" w:lineRule="auto"/>
              <w:rPr>
                <w:sz w:val="24"/>
              </w:rPr>
            </w:pPr>
            <w:r w:rsidRPr="006E338D">
              <w:rPr>
                <w:sz w:val="24"/>
              </w:rPr>
              <w:t>Thông tư</w:t>
            </w:r>
          </w:p>
        </w:tc>
        <w:tc>
          <w:tcPr>
            <w:tcW w:w="3969" w:type="dxa"/>
            <w:shd w:val="clear" w:color="auto" w:fill="auto"/>
            <w:vAlign w:val="center"/>
          </w:tcPr>
          <w:p w14:paraId="698EB0DC" w14:textId="30F7BDFB" w:rsidR="00EA487D" w:rsidRPr="002E7F4D" w:rsidRDefault="00EA487D" w:rsidP="006E338D">
            <w:pPr>
              <w:pStyle w:val="Heading1"/>
              <w:shd w:val="clear" w:color="auto" w:fill="FAFAFA"/>
              <w:spacing w:before="0" w:beforeAutospacing="0" w:after="0" w:afterAutospacing="0" w:line="390" w:lineRule="atLeast"/>
              <w:rPr>
                <w:b w:val="0"/>
                <w:bCs w:val="0"/>
                <w:sz w:val="24"/>
                <w:szCs w:val="24"/>
              </w:rPr>
            </w:pPr>
            <w:r w:rsidRPr="002E7F4D">
              <w:rPr>
                <w:b w:val="0"/>
                <w:bCs w:val="0"/>
                <w:sz w:val="24"/>
                <w:szCs w:val="24"/>
              </w:rPr>
              <w:t>Thông tư 08/2019/TT-BGDĐT</w:t>
            </w:r>
            <w:r w:rsidRPr="002E7F4D">
              <w:rPr>
                <w:b w:val="0"/>
                <w:bCs w:val="0"/>
                <w:sz w:val="24"/>
                <w:szCs w:val="24"/>
              </w:rPr>
              <w:t xml:space="preserve"> ngày </w:t>
            </w:r>
            <w:r w:rsidRPr="002E7F4D">
              <w:rPr>
                <w:b w:val="0"/>
                <w:bCs w:val="0"/>
                <w:sz w:val="24"/>
                <w:szCs w:val="24"/>
                <w:shd w:val="clear" w:color="auto" w:fill="FFFFFF"/>
              </w:rPr>
              <w:t>02/05/2019</w:t>
            </w:r>
            <w:r w:rsidRPr="002E7F4D">
              <w:rPr>
                <w:b w:val="0"/>
                <w:bCs w:val="0"/>
                <w:sz w:val="24"/>
                <w:szCs w:val="24"/>
                <w:shd w:val="clear" w:color="auto" w:fill="FFFFFF"/>
              </w:rPr>
              <w:t xml:space="preserve"> của Bộ GDĐT</w:t>
            </w:r>
          </w:p>
        </w:tc>
        <w:tc>
          <w:tcPr>
            <w:tcW w:w="4961" w:type="dxa"/>
            <w:shd w:val="clear" w:color="auto" w:fill="auto"/>
            <w:vAlign w:val="center"/>
          </w:tcPr>
          <w:p w14:paraId="2223CC1A" w14:textId="17B9BDA1" w:rsidR="00EA487D" w:rsidRPr="002E7F4D" w:rsidRDefault="00EA487D" w:rsidP="006E338D">
            <w:pPr>
              <w:spacing w:line="264" w:lineRule="auto"/>
              <w:rPr>
                <w:sz w:val="24"/>
                <w:shd w:val="clear" w:color="auto" w:fill="FFFFFF"/>
              </w:rPr>
            </w:pPr>
            <w:r w:rsidRPr="002E7F4D">
              <w:rPr>
                <w:sz w:val="24"/>
                <w:shd w:val="clear" w:color="auto" w:fill="FFFFFF"/>
              </w:rPr>
              <w:t>Q</w:t>
            </w:r>
            <w:r w:rsidRPr="002E7F4D">
              <w:rPr>
                <w:sz w:val="24"/>
                <w:shd w:val="clear" w:color="auto" w:fill="FFFFFF"/>
              </w:rPr>
              <w:t>uy định mã số, tiêu chuẩn chức danh nghề nghiệp và xếp lương nhân viên thiết bị, thí nghiệm trong các trường trung học và trường chuyên biệt công lập</w:t>
            </w:r>
          </w:p>
        </w:tc>
        <w:tc>
          <w:tcPr>
            <w:tcW w:w="3253" w:type="dxa"/>
            <w:shd w:val="clear" w:color="auto" w:fill="auto"/>
            <w:vAlign w:val="center"/>
          </w:tcPr>
          <w:p w14:paraId="5259D5AA" w14:textId="3A1B5EA3" w:rsidR="00EA487D" w:rsidRPr="006E338D" w:rsidRDefault="00EA487D" w:rsidP="006E338D">
            <w:pPr>
              <w:spacing w:line="264" w:lineRule="auto"/>
              <w:rPr>
                <w:sz w:val="24"/>
                <w:shd w:val="clear" w:color="auto" w:fill="FFFFFF"/>
              </w:rPr>
            </w:pPr>
            <w:r w:rsidRPr="006E338D">
              <w:rPr>
                <w:sz w:val="24"/>
                <w:shd w:val="clear" w:color="auto" w:fill="FFFFFF"/>
              </w:rPr>
              <w:t>Thông tư này có hiệu lực từ ngày 17/06/2019</w:t>
            </w:r>
          </w:p>
        </w:tc>
      </w:tr>
      <w:tr w:rsidR="006E338D" w:rsidRPr="006E338D" w14:paraId="45669AA0" w14:textId="77777777" w:rsidTr="006E338D">
        <w:trPr>
          <w:gridAfter w:val="1"/>
          <w:wAfter w:w="11" w:type="dxa"/>
          <w:trHeight w:val="70"/>
        </w:trPr>
        <w:tc>
          <w:tcPr>
            <w:tcW w:w="863" w:type="dxa"/>
            <w:shd w:val="clear" w:color="auto" w:fill="auto"/>
            <w:vAlign w:val="center"/>
          </w:tcPr>
          <w:p w14:paraId="5546FFBE" w14:textId="77777777" w:rsidR="00EA487D" w:rsidRPr="006E338D" w:rsidRDefault="00EA487D" w:rsidP="006E338D">
            <w:pPr>
              <w:numPr>
                <w:ilvl w:val="0"/>
                <w:numId w:val="40"/>
              </w:numPr>
              <w:spacing w:line="264" w:lineRule="auto"/>
              <w:rPr>
                <w:sz w:val="24"/>
              </w:rPr>
            </w:pPr>
          </w:p>
        </w:tc>
        <w:tc>
          <w:tcPr>
            <w:tcW w:w="1259" w:type="dxa"/>
            <w:shd w:val="clear" w:color="auto" w:fill="auto"/>
            <w:vAlign w:val="center"/>
          </w:tcPr>
          <w:p w14:paraId="1FCE0706" w14:textId="4BEB4E87" w:rsidR="00EA487D" w:rsidRPr="006E338D" w:rsidRDefault="00EA487D" w:rsidP="006E338D">
            <w:pPr>
              <w:spacing w:line="264" w:lineRule="auto"/>
              <w:rPr>
                <w:sz w:val="24"/>
              </w:rPr>
            </w:pPr>
            <w:r w:rsidRPr="006E338D">
              <w:rPr>
                <w:sz w:val="24"/>
              </w:rPr>
              <w:t>Thông tư</w:t>
            </w:r>
          </w:p>
        </w:tc>
        <w:tc>
          <w:tcPr>
            <w:tcW w:w="3969" w:type="dxa"/>
            <w:shd w:val="clear" w:color="auto" w:fill="auto"/>
            <w:vAlign w:val="center"/>
          </w:tcPr>
          <w:p w14:paraId="3DF03358" w14:textId="4CC50D73" w:rsidR="00EA487D" w:rsidRPr="002E7F4D" w:rsidRDefault="00EA487D" w:rsidP="006E338D">
            <w:pPr>
              <w:pStyle w:val="Heading1"/>
              <w:shd w:val="clear" w:color="auto" w:fill="FAFAFA"/>
              <w:spacing w:before="0" w:beforeAutospacing="0" w:after="0" w:afterAutospacing="0" w:line="390" w:lineRule="atLeast"/>
              <w:rPr>
                <w:b w:val="0"/>
                <w:bCs w:val="0"/>
                <w:sz w:val="24"/>
                <w:szCs w:val="24"/>
              </w:rPr>
            </w:pPr>
            <w:r w:rsidRPr="002E7F4D">
              <w:rPr>
                <w:b w:val="0"/>
                <w:bCs w:val="0"/>
                <w:sz w:val="24"/>
                <w:szCs w:val="24"/>
                <w:shd w:val="clear" w:color="auto" w:fill="FFFBF4"/>
              </w:rPr>
              <w:t>Thông tư liên tịch 02/2015/TTLT-BVHTTDL-BNV</w:t>
            </w:r>
            <w:r w:rsidRPr="002E7F4D">
              <w:rPr>
                <w:b w:val="0"/>
                <w:bCs w:val="0"/>
                <w:sz w:val="24"/>
                <w:szCs w:val="24"/>
                <w:shd w:val="clear" w:color="auto" w:fill="FFFBF4"/>
              </w:rPr>
              <w:t xml:space="preserve"> ngày </w:t>
            </w:r>
            <w:r w:rsidRPr="002E7F4D">
              <w:rPr>
                <w:b w:val="0"/>
                <w:bCs w:val="0"/>
                <w:sz w:val="24"/>
                <w:szCs w:val="24"/>
                <w:shd w:val="clear" w:color="auto" w:fill="FFFFFF"/>
              </w:rPr>
              <w:t>19/05/2015</w:t>
            </w:r>
          </w:p>
        </w:tc>
        <w:tc>
          <w:tcPr>
            <w:tcW w:w="4961" w:type="dxa"/>
            <w:shd w:val="clear" w:color="auto" w:fill="auto"/>
            <w:vAlign w:val="center"/>
          </w:tcPr>
          <w:p w14:paraId="42EE795B" w14:textId="67CB41C2" w:rsidR="00EA487D" w:rsidRPr="002E7F4D" w:rsidRDefault="00EA487D" w:rsidP="006E338D">
            <w:pPr>
              <w:spacing w:line="264" w:lineRule="auto"/>
              <w:rPr>
                <w:sz w:val="24"/>
                <w:shd w:val="clear" w:color="auto" w:fill="FFFFFF"/>
              </w:rPr>
            </w:pPr>
            <w:r w:rsidRPr="002E7F4D">
              <w:rPr>
                <w:sz w:val="24"/>
                <w:shd w:val="clear" w:color="auto" w:fill="FFFFFF"/>
              </w:rPr>
              <w:t>Q</w:t>
            </w:r>
            <w:r w:rsidRPr="002E7F4D">
              <w:rPr>
                <w:sz w:val="24"/>
                <w:shd w:val="clear" w:color="auto" w:fill="FFFFFF"/>
              </w:rPr>
              <w:t>uy định về mã số, tiêu chuẩn chức danh nghề nghiệp và bổ nhiệm, xếp lương theo chức danh nghề nghiệp đối với viên chức chuyên ngành thư viện.</w:t>
            </w:r>
          </w:p>
        </w:tc>
        <w:tc>
          <w:tcPr>
            <w:tcW w:w="3253" w:type="dxa"/>
            <w:shd w:val="clear" w:color="auto" w:fill="auto"/>
            <w:vAlign w:val="center"/>
          </w:tcPr>
          <w:p w14:paraId="51B26F59" w14:textId="5F3F8BDD" w:rsidR="00EA487D" w:rsidRPr="006E338D" w:rsidRDefault="00EA487D" w:rsidP="006E338D">
            <w:pPr>
              <w:spacing w:line="264" w:lineRule="auto"/>
              <w:rPr>
                <w:sz w:val="24"/>
                <w:shd w:val="clear" w:color="auto" w:fill="FFFFFF"/>
              </w:rPr>
            </w:pPr>
            <w:r w:rsidRPr="006E338D">
              <w:rPr>
                <w:sz w:val="24"/>
                <w:shd w:val="clear" w:color="auto" w:fill="FFFFFF"/>
              </w:rPr>
              <w:t>Thông tư liên tịch này có hiệu lực kể từ ngày 15 tháng 7 năm 2015</w:t>
            </w:r>
          </w:p>
        </w:tc>
      </w:tr>
      <w:tr w:rsidR="006E338D" w:rsidRPr="006E338D" w14:paraId="03F579BF" w14:textId="77777777" w:rsidTr="006E338D">
        <w:trPr>
          <w:gridAfter w:val="1"/>
          <w:wAfter w:w="11" w:type="dxa"/>
          <w:trHeight w:val="70"/>
        </w:trPr>
        <w:tc>
          <w:tcPr>
            <w:tcW w:w="863" w:type="dxa"/>
            <w:shd w:val="clear" w:color="auto" w:fill="auto"/>
            <w:vAlign w:val="center"/>
          </w:tcPr>
          <w:p w14:paraId="16DDC30E" w14:textId="77777777" w:rsidR="00EA487D" w:rsidRPr="006E338D" w:rsidRDefault="00EA487D" w:rsidP="006E338D">
            <w:pPr>
              <w:numPr>
                <w:ilvl w:val="0"/>
                <w:numId w:val="40"/>
              </w:numPr>
              <w:spacing w:line="264" w:lineRule="auto"/>
              <w:rPr>
                <w:sz w:val="24"/>
              </w:rPr>
            </w:pPr>
          </w:p>
        </w:tc>
        <w:tc>
          <w:tcPr>
            <w:tcW w:w="1259" w:type="dxa"/>
            <w:shd w:val="clear" w:color="auto" w:fill="auto"/>
            <w:vAlign w:val="center"/>
          </w:tcPr>
          <w:p w14:paraId="54909D91" w14:textId="3BEBEA64" w:rsidR="00EA487D" w:rsidRPr="006E338D" w:rsidRDefault="00EA487D" w:rsidP="006E338D">
            <w:pPr>
              <w:spacing w:line="264" w:lineRule="auto"/>
              <w:rPr>
                <w:sz w:val="24"/>
              </w:rPr>
            </w:pPr>
            <w:r w:rsidRPr="006E338D">
              <w:rPr>
                <w:sz w:val="24"/>
              </w:rPr>
              <w:t>Thông tư</w:t>
            </w:r>
          </w:p>
        </w:tc>
        <w:tc>
          <w:tcPr>
            <w:tcW w:w="3969" w:type="dxa"/>
            <w:shd w:val="clear" w:color="auto" w:fill="auto"/>
            <w:vAlign w:val="center"/>
          </w:tcPr>
          <w:p w14:paraId="4AF9A754" w14:textId="3AD817AC" w:rsidR="00EA487D" w:rsidRPr="002E7F4D" w:rsidRDefault="00EA487D" w:rsidP="006E338D">
            <w:pPr>
              <w:pStyle w:val="Heading1"/>
              <w:shd w:val="clear" w:color="auto" w:fill="FAFAFA"/>
              <w:spacing w:before="0" w:beforeAutospacing="0" w:after="0" w:afterAutospacing="0" w:line="390" w:lineRule="atLeast"/>
              <w:rPr>
                <w:b w:val="0"/>
                <w:bCs w:val="0"/>
                <w:sz w:val="24"/>
                <w:szCs w:val="24"/>
                <w:shd w:val="clear" w:color="auto" w:fill="FFFBF4"/>
              </w:rPr>
            </w:pPr>
            <w:r w:rsidRPr="002E7F4D">
              <w:rPr>
                <w:b w:val="0"/>
                <w:bCs w:val="0"/>
                <w:sz w:val="24"/>
                <w:szCs w:val="24"/>
              </w:rPr>
              <w:t>Thông tư 32/2020/TT-BGDĐT</w:t>
            </w:r>
            <w:r w:rsidRPr="002E7F4D">
              <w:rPr>
                <w:b w:val="0"/>
                <w:bCs w:val="0"/>
                <w:sz w:val="24"/>
                <w:szCs w:val="24"/>
              </w:rPr>
              <w:t xml:space="preserve"> NGÀY </w:t>
            </w:r>
            <w:r w:rsidRPr="002E7F4D">
              <w:rPr>
                <w:b w:val="0"/>
                <w:bCs w:val="0"/>
                <w:sz w:val="24"/>
                <w:szCs w:val="24"/>
                <w:shd w:val="clear" w:color="auto" w:fill="FFFFFF"/>
              </w:rPr>
              <w:t>15/09/2020</w:t>
            </w:r>
            <w:r w:rsidRPr="002E7F4D">
              <w:rPr>
                <w:b w:val="0"/>
                <w:bCs w:val="0"/>
                <w:sz w:val="24"/>
                <w:szCs w:val="24"/>
                <w:shd w:val="clear" w:color="auto" w:fill="FFFFFF"/>
              </w:rPr>
              <w:t xml:space="preserve"> của Bộ Giáo dục và Đào tạo</w:t>
            </w:r>
          </w:p>
        </w:tc>
        <w:tc>
          <w:tcPr>
            <w:tcW w:w="4961" w:type="dxa"/>
            <w:shd w:val="clear" w:color="auto" w:fill="auto"/>
            <w:vAlign w:val="center"/>
          </w:tcPr>
          <w:p w14:paraId="669531AE" w14:textId="63D6BF8B" w:rsidR="00EA487D" w:rsidRPr="002E7F4D" w:rsidRDefault="00EA487D" w:rsidP="006E338D">
            <w:pPr>
              <w:spacing w:line="264" w:lineRule="auto"/>
              <w:rPr>
                <w:sz w:val="24"/>
                <w:shd w:val="clear" w:color="auto" w:fill="FFFFFF"/>
              </w:rPr>
            </w:pPr>
            <w:r w:rsidRPr="002E7F4D">
              <w:rPr>
                <w:sz w:val="24"/>
                <w:shd w:val="clear" w:color="auto" w:fill="FFFFFF"/>
              </w:rPr>
              <w:t>B</w:t>
            </w:r>
            <w:r w:rsidRPr="002E7F4D">
              <w:rPr>
                <w:sz w:val="24"/>
                <w:shd w:val="clear" w:color="auto" w:fill="FFFFFF"/>
              </w:rPr>
              <w:t>an hành Điều lệ trường trung học cơ sở, trường trung học phổ thông và trường phổ thông có nhiều cấp học</w:t>
            </w:r>
          </w:p>
        </w:tc>
        <w:tc>
          <w:tcPr>
            <w:tcW w:w="3253" w:type="dxa"/>
            <w:shd w:val="clear" w:color="auto" w:fill="auto"/>
            <w:vAlign w:val="center"/>
          </w:tcPr>
          <w:p w14:paraId="049FDD32" w14:textId="196636FE" w:rsidR="00EA487D" w:rsidRPr="006E338D" w:rsidRDefault="00EA487D" w:rsidP="006E338D">
            <w:pPr>
              <w:spacing w:line="264" w:lineRule="auto"/>
              <w:rPr>
                <w:sz w:val="24"/>
                <w:shd w:val="clear" w:color="auto" w:fill="FFFFFF"/>
              </w:rPr>
            </w:pPr>
            <w:r w:rsidRPr="006E338D">
              <w:rPr>
                <w:sz w:val="24"/>
                <w:shd w:val="clear" w:color="auto" w:fill="FFFFFF"/>
              </w:rPr>
              <w:t>Thông tư này có hiệu lực kể từ ngày 01/11/2020.</w:t>
            </w:r>
          </w:p>
        </w:tc>
      </w:tr>
      <w:tr w:rsidR="00C73637" w:rsidRPr="006E338D" w14:paraId="7771C45B" w14:textId="77777777" w:rsidTr="006E338D">
        <w:trPr>
          <w:gridAfter w:val="1"/>
          <w:wAfter w:w="11" w:type="dxa"/>
          <w:trHeight w:val="70"/>
        </w:trPr>
        <w:tc>
          <w:tcPr>
            <w:tcW w:w="863" w:type="dxa"/>
            <w:shd w:val="clear" w:color="auto" w:fill="auto"/>
            <w:vAlign w:val="center"/>
          </w:tcPr>
          <w:p w14:paraId="150C0D71" w14:textId="27A2FF0B" w:rsidR="00C73637" w:rsidRPr="006E338D" w:rsidRDefault="00C73637" w:rsidP="00C73637">
            <w:pPr>
              <w:spacing w:line="264" w:lineRule="auto"/>
              <w:ind w:left="360"/>
              <w:rPr>
                <w:sz w:val="24"/>
              </w:rPr>
            </w:pPr>
            <w:r>
              <w:rPr>
                <w:sz w:val="24"/>
              </w:rPr>
              <w:t>…</w:t>
            </w:r>
          </w:p>
        </w:tc>
        <w:tc>
          <w:tcPr>
            <w:tcW w:w="1259" w:type="dxa"/>
            <w:shd w:val="clear" w:color="auto" w:fill="auto"/>
            <w:vAlign w:val="center"/>
          </w:tcPr>
          <w:p w14:paraId="0A6C76A7" w14:textId="77777777" w:rsidR="00C73637" w:rsidRPr="006E338D" w:rsidRDefault="00C73637" w:rsidP="006E338D">
            <w:pPr>
              <w:spacing w:line="264" w:lineRule="auto"/>
              <w:rPr>
                <w:sz w:val="24"/>
              </w:rPr>
            </w:pPr>
          </w:p>
        </w:tc>
        <w:tc>
          <w:tcPr>
            <w:tcW w:w="3969" w:type="dxa"/>
            <w:shd w:val="clear" w:color="auto" w:fill="auto"/>
            <w:vAlign w:val="center"/>
          </w:tcPr>
          <w:p w14:paraId="7E10ACE5" w14:textId="77777777" w:rsidR="00C73637" w:rsidRPr="002E7F4D" w:rsidRDefault="00C73637" w:rsidP="006E338D">
            <w:pPr>
              <w:pStyle w:val="Heading1"/>
              <w:shd w:val="clear" w:color="auto" w:fill="FAFAFA"/>
              <w:spacing w:before="0" w:beforeAutospacing="0" w:after="0" w:afterAutospacing="0" w:line="390" w:lineRule="atLeast"/>
              <w:rPr>
                <w:b w:val="0"/>
                <w:bCs w:val="0"/>
                <w:sz w:val="24"/>
                <w:szCs w:val="24"/>
              </w:rPr>
            </w:pPr>
          </w:p>
        </w:tc>
        <w:tc>
          <w:tcPr>
            <w:tcW w:w="4961" w:type="dxa"/>
            <w:shd w:val="clear" w:color="auto" w:fill="auto"/>
            <w:vAlign w:val="center"/>
          </w:tcPr>
          <w:p w14:paraId="60C5D14A" w14:textId="77777777" w:rsidR="00C73637" w:rsidRPr="002E7F4D" w:rsidRDefault="00C73637" w:rsidP="006E338D">
            <w:pPr>
              <w:spacing w:line="264" w:lineRule="auto"/>
              <w:rPr>
                <w:sz w:val="24"/>
                <w:shd w:val="clear" w:color="auto" w:fill="FFFFFF"/>
              </w:rPr>
            </w:pPr>
          </w:p>
        </w:tc>
        <w:tc>
          <w:tcPr>
            <w:tcW w:w="3253" w:type="dxa"/>
            <w:shd w:val="clear" w:color="auto" w:fill="auto"/>
            <w:vAlign w:val="center"/>
          </w:tcPr>
          <w:p w14:paraId="1FFAE6B7" w14:textId="77777777" w:rsidR="00C73637" w:rsidRPr="006E338D" w:rsidRDefault="00C73637" w:rsidP="006E338D">
            <w:pPr>
              <w:spacing w:line="264" w:lineRule="auto"/>
              <w:rPr>
                <w:sz w:val="24"/>
                <w:shd w:val="clear" w:color="auto" w:fill="FFFFFF"/>
              </w:rPr>
            </w:pPr>
          </w:p>
        </w:tc>
      </w:tr>
    </w:tbl>
    <w:p w14:paraId="522D3310" w14:textId="77777777" w:rsidR="00FD3993" w:rsidRPr="00396563" w:rsidRDefault="00FD3993" w:rsidP="004338DE">
      <w:pPr>
        <w:rPr>
          <w:sz w:val="26"/>
          <w:szCs w:val="26"/>
        </w:rPr>
      </w:pPr>
    </w:p>
    <w:sectPr w:rsidR="00FD3993" w:rsidRPr="00396563" w:rsidSect="000A6D98">
      <w:headerReference w:type="default" r:id="rId10"/>
      <w:footerReference w:type="even" r:id="rId11"/>
      <w:footerReference w:type="default" r:id="rId12"/>
      <w:headerReference w:type="first" r:id="rId13"/>
      <w:pgSz w:w="16840" w:h="11907" w:orient="landscape" w:code="9"/>
      <w:pgMar w:top="709" w:right="1134" w:bottom="96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F88E" w14:textId="77777777" w:rsidR="005E1588" w:rsidRDefault="005E1588">
      <w:r>
        <w:separator/>
      </w:r>
    </w:p>
  </w:endnote>
  <w:endnote w:type="continuationSeparator" w:id="0">
    <w:p w14:paraId="4BB094C5" w14:textId="77777777" w:rsidR="005E1588" w:rsidRDefault="005E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9CB8" w14:textId="77777777" w:rsidR="002A5526" w:rsidRDefault="002A5526" w:rsidP="00A411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4E0">
      <w:rPr>
        <w:rStyle w:val="PageNumber"/>
        <w:noProof/>
      </w:rPr>
      <w:t>2</w:t>
    </w:r>
    <w:r>
      <w:rPr>
        <w:rStyle w:val="PageNumber"/>
      </w:rPr>
      <w:fldChar w:fldCharType="end"/>
    </w:r>
  </w:p>
  <w:p w14:paraId="7F931DC6" w14:textId="77777777" w:rsidR="002A5526" w:rsidRDefault="002A5526" w:rsidP="00A411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41FE" w14:textId="77777777" w:rsidR="002A5526" w:rsidRDefault="002A5526" w:rsidP="00A411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E0F4" w14:textId="77777777" w:rsidR="005E1588" w:rsidRDefault="005E1588">
      <w:r>
        <w:separator/>
      </w:r>
    </w:p>
  </w:footnote>
  <w:footnote w:type="continuationSeparator" w:id="0">
    <w:p w14:paraId="3DAA009E" w14:textId="77777777" w:rsidR="005E1588" w:rsidRDefault="005E1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AE7D" w14:textId="77777777" w:rsidR="000A6D98" w:rsidRDefault="000A6D98">
    <w:pPr>
      <w:pStyle w:val="Header"/>
      <w:jc w:val="center"/>
    </w:pPr>
    <w:r>
      <w:fldChar w:fldCharType="begin"/>
    </w:r>
    <w:r>
      <w:instrText xml:space="preserve"> PAGE   \* MERGEFORMAT </w:instrText>
    </w:r>
    <w:r>
      <w:fldChar w:fldCharType="separate"/>
    </w:r>
    <w:r w:rsidR="00877A5C">
      <w:rPr>
        <w:noProof/>
      </w:rPr>
      <w:t>3</w:t>
    </w:r>
    <w:r>
      <w:rPr>
        <w:noProof/>
      </w:rPr>
      <w:fldChar w:fldCharType="end"/>
    </w:r>
  </w:p>
  <w:p w14:paraId="2918D717" w14:textId="77777777" w:rsidR="009724E0" w:rsidRDefault="00972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E771" w14:textId="77777777" w:rsidR="009724E0" w:rsidRDefault="009724E0">
    <w:pPr>
      <w:pStyle w:val="Header"/>
      <w:jc w:val="center"/>
    </w:pPr>
  </w:p>
  <w:p w14:paraId="765EB90F" w14:textId="77777777" w:rsidR="009724E0" w:rsidRDefault="009724E0" w:rsidP="009724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75C"/>
    <w:multiLevelType w:val="hybridMultilevel"/>
    <w:tmpl w:val="1846951A"/>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44EE8"/>
    <w:multiLevelType w:val="hybridMultilevel"/>
    <w:tmpl w:val="9BAEEC5C"/>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6394B"/>
    <w:multiLevelType w:val="multilevel"/>
    <w:tmpl w:val="657013DC"/>
    <w:lvl w:ilvl="0">
      <w:start w:val="1"/>
      <w:numFmt w:val="decimal"/>
      <w:lvlText w:val="%1."/>
      <w:lvlJc w:val="center"/>
      <w:pPr>
        <w:tabs>
          <w:tab w:val="num" w:pos="1200"/>
        </w:tabs>
        <w:ind w:left="1200" w:hanging="96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E2035D"/>
    <w:multiLevelType w:val="hybridMultilevel"/>
    <w:tmpl w:val="415E3EA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7A11DB"/>
    <w:multiLevelType w:val="hybridMultilevel"/>
    <w:tmpl w:val="415E3EA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B3B48"/>
    <w:multiLevelType w:val="multilevel"/>
    <w:tmpl w:val="D6EE0A6C"/>
    <w:lvl w:ilvl="0">
      <w:start w:val="1"/>
      <w:numFmt w:val="decimal"/>
      <w:lvlText w:val="%1."/>
      <w:lvlJc w:val="center"/>
      <w:pPr>
        <w:tabs>
          <w:tab w:val="num" w:pos="1200"/>
        </w:tabs>
        <w:ind w:left="1200" w:hanging="96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411669"/>
    <w:multiLevelType w:val="hybridMultilevel"/>
    <w:tmpl w:val="E4947F86"/>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CA6D62"/>
    <w:multiLevelType w:val="hybridMultilevel"/>
    <w:tmpl w:val="12DA7722"/>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DB5A18"/>
    <w:multiLevelType w:val="hybridMultilevel"/>
    <w:tmpl w:val="223A971C"/>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F65E35"/>
    <w:multiLevelType w:val="hybridMultilevel"/>
    <w:tmpl w:val="CFE87984"/>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84CE5"/>
    <w:multiLevelType w:val="hybridMultilevel"/>
    <w:tmpl w:val="6B562C2C"/>
    <w:lvl w:ilvl="0" w:tplc="4E5A38EC">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DF242F"/>
    <w:multiLevelType w:val="hybridMultilevel"/>
    <w:tmpl w:val="ABD20D86"/>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E76DD4"/>
    <w:multiLevelType w:val="hybridMultilevel"/>
    <w:tmpl w:val="78944256"/>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EA3A90"/>
    <w:multiLevelType w:val="hybridMultilevel"/>
    <w:tmpl w:val="D6EE0A6C"/>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2033F4"/>
    <w:multiLevelType w:val="hybridMultilevel"/>
    <w:tmpl w:val="CFC40E06"/>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22F59"/>
    <w:multiLevelType w:val="hybridMultilevel"/>
    <w:tmpl w:val="2840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E46AE"/>
    <w:multiLevelType w:val="hybridMultilevel"/>
    <w:tmpl w:val="657013DC"/>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3D2440"/>
    <w:multiLevelType w:val="hybridMultilevel"/>
    <w:tmpl w:val="C2BACA6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DA25A8"/>
    <w:multiLevelType w:val="hybridMultilevel"/>
    <w:tmpl w:val="415E3EA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6F0B2F"/>
    <w:multiLevelType w:val="hybridMultilevel"/>
    <w:tmpl w:val="905EDDF6"/>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D24AC0"/>
    <w:multiLevelType w:val="hybridMultilevel"/>
    <w:tmpl w:val="415E3EA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9122A"/>
    <w:multiLevelType w:val="hybridMultilevel"/>
    <w:tmpl w:val="1D0CD12E"/>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B752B0"/>
    <w:multiLevelType w:val="hybridMultilevel"/>
    <w:tmpl w:val="415E3EA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ED15A7"/>
    <w:multiLevelType w:val="hybridMultilevel"/>
    <w:tmpl w:val="AAB8DA84"/>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5E0145"/>
    <w:multiLevelType w:val="hybridMultilevel"/>
    <w:tmpl w:val="C74E7C62"/>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023917"/>
    <w:multiLevelType w:val="hybridMultilevel"/>
    <w:tmpl w:val="AC804A3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986BF6"/>
    <w:multiLevelType w:val="hybridMultilevel"/>
    <w:tmpl w:val="FEA81D18"/>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F96D6B"/>
    <w:multiLevelType w:val="hybridMultilevel"/>
    <w:tmpl w:val="CC8A56E4"/>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4C511F"/>
    <w:multiLevelType w:val="hybridMultilevel"/>
    <w:tmpl w:val="415E3EA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732FFD"/>
    <w:multiLevelType w:val="hybridMultilevel"/>
    <w:tmpl w:val="415E3EA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3D2947"/>
    <w:multiLevelType w:val="hybridMultilevel"/>
    <w:tmpl w:val="9DBCACE8"/>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022432"/>
    <w:multiLevelType w:val="hybridMultilevel"/>
    <w:tmpl w:val="97B0E4E4"/>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1214FD"/>
    <w:multiLevelType w:val="hybridMultilevel"/>
    <w:tmpl w:val="415E3EA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FA3EAE"/>
    <w:multiLevelType w:val="hybridMultilevel"/>
    <w:tmpl w:val="D1E85E74"/>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807F0B"/>
    <w:multiLevelType w:val="hybridMultilevel"/>
    <w:tmpl w:val="48AC7DD4"/>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D354FC"/>
    <w:multiLevelType w:val="hybridMultilevel"/>
    <w:tmpl w:val="122EB4DC"/>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1B38AA"/>
    <w:multiLevelType w:val="hybridMultilevel"/>
    <w:tmpl w:val="1EC4B97A"/>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E56F3F"/>
    <w:multiLevelType w:val="multilevel"/>
    <w:tmpl w:val="D6EE0A6C"/>
    <w:lvl w:ilvl="0">
      <w:start w:val="1"/>
      <w:numFmt w:val="decimal"/>
      <w:lvlText w:val="%1."/>
      <w:lvlJc w:val="center"/>
      <w:pPr>
        <w:tabs>
          <w:tab w:val="num" w:pos="1200"/>
        </w:tabs>
        <w:ind w:left="1200" w:hanging="96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FFB264F"/>
    <w:multiLevelType w:val="hybridMultilevel"/>
    <w:tmpl w:val="415E3EA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FE15E5"/>
    <w:multiLevelType w:val="hybridMultilevel"/>
    <w:tmpl w:val="415E3EA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11"/>
  </w:num>
  <w:num w:numId="4">
    <w:abstractNumId w:val="19"/>
  </w:num>
  <w:num w:numId="5">
    <w:abstractNumId w:val="1"/>
  </w:num>
  <w:num w:numId="6">
    <w:abstractNumId w:val="17"/>
  </w:num>
  <w:num w:numId="7">
    <w:abstractNumId w:val="9"/>
  </w:num>
  <w:num w:numId="8">
    <w:abstractNumId w:val="25"/>
  </w:num>
  <w:num w:numId="9">
    <w:abstractNumId w:val="8"/>
  </w:num>
  <w:num w:numId="10">
    <w:abstractNumId w:val="36"/>
  </w:num>
  <w:num w:numId="11">
    <w:abstractNumId w:val="26"/>
  </w:num>
  <w:num w:numId="12">
    <w:abstractNumId w:val="6"/>
  </w:num>
  <w:num w:numId="13">
    <w:abstractNumId w:val="13"/>
  </w:num>
  <w:num w:numId="14">
    <w:abstractNumId w:val="35"/>
  </w:num>
  <w:num w:numId="15">
    <w:abstractNumId w:val="33"/>
  </w:num>
  <w:num w:numId="16">
    <w:abstractNumId w:val="31"/>
  </w:num>
  <w:num w:numId="17">
    <w:abstractNumId w:val="7"/>
  </w:num>
  <w:num w:numId="18">
    <w:abstractNumId w:val="12"/>
  </w:num>
  <w:num w:numId="19">
    <w:abstractNumId w:val="14"/>
  </w:num>
  <w:num w:numId="20">
    <w:abstractNumId w:val="27"/>
  </w:num>
  <w:num w:numId="21">
    <w:abstractNumId w:val="34"/>
  </w:num>
  <w:num w:numId="22">
    <w:abstractNumId w:val="21"/>
  </w:num>
  <w:num w:numId="23">
    <w:abstractNumId w:val="24"/>
  </w:num>
  <w:num w:numId="24">
    <w:abstractNumId w:val="23"/>
  </w:num>
  <w:num w:numId="25">
    <w:abstractNumId w:val="16"/>
  </w:num>
  <w:num w:numId="26">
    <w:abstractNumId w:val="37"/>
  </w:num>
  <w:num w:numId="27">
    <w:abstractNumId w:val="5"/>
  </w:num>
  <w:num w:numId="28">
    <w:abstractNumId w:val="30"/>
  </w:num>
  <w:num w:numId="29">
    <w:abstractNumId w:val="2"/>
  </w:num>
  <w:num w:numId="30">
    <w:abstractNumId w:val="10"/>
  </w:num>
  <w:num w:numId="31">
    <w:abstractNumId w:val="3"/>
  </w:num>
  <w:num w:numId="32">
    <w:abstractNumId w:val="4"/>
  </w:num>
  <w:num w:numId="33">
    <w:abstractNumId w:val="39"/>
  </w:num>
  <w:num w:numId="34">
    <w:abstractNumId w:val="28"/>
  </w:num>
  <w:num w:numId="35">
    <w:abstractNumId w:val="18"/>
  </w:num>
  <w:num w:numId="36">
    <w:abstractNumId w:val="22"/>
  </w:num>
  <w:num w:numId="37">
    <w:abstractNumId w:val="32"/>
  </w:num>
  <w:num w:numId="38">
    <w:abstractNumId w:val="38"/>
  </w:num>
  <w:num w:numId="39">
    <w:abstractNumId w:val="2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FF"/>
    <w:rsid w:val="00015EAB"/>
    <w:rsid w:val="00032670"/>
    <w:rsid w:val="00061CD4"/>
    <w:rsid w:val="00077BBD"/>
    <w:rsid w:val="00080C73"/>
    <w:rsid w:val="00090B40"/>
    <w:rsid w:val="000A6D98"/>
    <w:rsid w:val="000B7682"/>
    <w:rsid w:val="001023B4"/>
    <w:rsid w:val="00114B96"/>
    <w:rsid w:val="00144661"/>
    <w:rsid w:val="0017631B"/>
    <w:rsid w:val="001847B2"/>
    <w:rsid w:val="00184EAE"/>
    <w:rsid w:val="00195487"/>
    <w:rsid w:val="0020154F"/>
    <w:rsid w:val="00212ED4"/>
    <w:rsid w:val="00234876"/>
    <w:rsid w:val="00284977"/>
    <w:rsid w:val="002875DF"/>
    <w:rsid w:val="00290A0C"/>
    <w:rsid w:val="0029723C"/>
    <w:rsid w:val="002A5526"/>
    <w:rsid w:val="002B31C0"/>
    <w:rsid w:val="002C2B91"/>
    <w:rsid w:val="002E72B7"/>
    <w:rsid w:val="002E7F4D"/>
    <w:rsid w:val="002F03DE"/>
    <w:rsid w:val="00311765"/>
    <w:rsid w:val="003163FF"/>
    <w:rsid w:val="00340EAF"/>
    <w:rsid w:val="00342B17"/>
    <w:rsid w:val="0034467E"/>
    <w:rsid w:val="00350F98"/>
    <w:rsid w:val="00390083"/>
    <w:rsid w:val="00396563"/>
    <w:rsid w:val="003A1D44"/>
    <w:rsid w:val="003B682C"/>
    <w:rsid w:val="003D2B31"/>
    <w:rsid w:val="003F5F13"/>
    <w:rsid w:val="00410DFF"/>
    <w:rsid w:val="004338DE"/>
    <w:rsid w:val="00435C7E"/>
    <w:rsid w:val="004432D5"/>
    <w:rsid w:val="00475B46"/>
    <w:rsid w:val="004A7FF8"/>
    <w:rsid w:val="004B00D7"/>
    <w:rsid w:val="004E15E0"/>
    <w:rsid w:val="004F59D0"/>
    <w:rsid w:val="0052462A"/>
    <w:rsid w:val="005538EE"/>
    <w:rsid w:val="00563E5A"/>
    <w:rsid w:val="005654CC"/>
    <w:rsid w:val="00571305"/>
    <w:rsid w:val="0059165F"/>
    <w:rsid w:val="005B3A28"/>
    <w:rsid w:val="005C2FEA"/>
    <w:rsid w:val="005C3232"/>
    <w:rsid w:val="005E1588"/>
    <w:rsid w:val="006251C2"/>
    <w:rsid w:val="00667353"/>
    <w:rsid w:val="006865C4"/>
    <w:rsid w:val="006A7697"/>
    <w:rsid w:val="006A7A69"/>
    <w:rsid w:val="006E1B2A"/>
    <w:rsid w:val="006E338D"/>
    <w:rsid w:val="006E70B1"/>
    <w:rsid w:val="00700295"/>
    <w:rsid w:val="0071366F"/>
    <w:rsid w:val="007267E3"/>
    <w:rsid w:val="00727D62"/>
    <w:rsid w:val="00732BCD"/>
    <w:rsid w:val="0075292C"/>
    <w:rsid w:val="00796EC8"/>
    <w:rsid w:val="007978FA"/>
    <w:rsid w:val="007C578E"/>
    <w:rsid w:val="007D24E9"/>
    <w:rsid w:val="007D5728"/>
    <w:rsid w:val="007E5ADD"/>
    <w:rsid w:val="008141DF"/>
    <w:rsid w:val="0083201E"/>
    <w:rsid w:val="008322C5"/>
    <w:rsid w:val="0083501F"/>
    <w:rsid w:val="008374A2"/>
    <w:rsid w:val="00840AB4"/>
    <w:rsid w:val="00845CC9"/>
    <w:rsid w:val="00860AE4"/>
    <w:rsid w:val="00870B1A"/>
    <w:rsid w:val="00877A5C"/>
    <w:rsid w:val="008831F0"/>
    <w:rsid w:val="00885934"/>
    <w:rsid w:val="00887322"/>
    <w:rsid w:val="008C609A"/>
    <w:rsid w:val="008D02D6"/>
    <w:rsid w:val="008D2A73"/>
    <w:rsid w:val="008D6DC4"/>
    <w:rsid w:val="008E097C"/>
    <w:rsid w:val="00916373"/>
    <w:rsid w:val="00917142"/>
    <w:rsid w:val="009724E0"/>
    <w:rsid w:val="009836E7"/>
    <w:rsid w:val="00986C1A"/>
    <w:rsid w:val="009A0B69"/>
    <w:rsid w:val="009C177D"/>
    <w:rsid w:val="009C5C89"/>
    <w:rsid w:val="009D1BC4"/>
    <w:rsid w:val="009D1F48"/>
    <w:rsid w:val="009F4526"/>
    <w:rsid w:val="00A209AE"/>
    <w:rsid w:val="00A24947"/>
    <w:rsid w:val="00A40898"/>
    <w:rsid w:val="00A4117A"/>
    <w:rsid w:val="00A50C50"/>
    <w:rsid w:val="00A51CF6"/>
    <w:rsid w:val="00A653FA"/>
    <w:rsid w:val="00A67C89"/>
    <w:rsid w:val="00AB2D76"/>
    <w:rsid w:val="00AB3A64"/>
    <w:rsid w:val="00AB7030"/>
    <w:rsid w:val="00AC7036"/>
    <w:rsid w:val="00AD65F4"/>
    <w:rsid w:val="00AF2B4F"/>
    <w:rsid w:val="00B334F2"/>
    <w:rsid w:val="00B52ACC"/>
    <w:rsid w:val="00B73792"/>
    <w:rsid w:val="00BA25BB"/>
    <w:rsid w:val="00BD0521"/>
    <w:rsid w:val="00BD478F"/>
    <w:rsid w:val="00BD55C3"/>
    <w:rsid w:val="00C204A7"/>
    <w:rsid w:val="00C34A8E"/>
    <w:rsid w:val="00C60B66"/>
    <w:rsid w:val="00C61D01"/>
    <w:rsid w:val="00C64485"/>
    <w:rsid w:val="00C73637"/>
    <w:rsid w:val="00C807F3"/>
    <w:rsid w:val="00C83DA6"/>
    <w:rsid w:val="00CD63AA"/>
    <w:rsid w:val="00D012D9"/>
    <w:rsid w:val="00D14287"/>
    <w:rsid w:val="00D3459B"/>
    <w:rsid w:val="00D706EC"/>
    <w:rsid w:val="00D73181"/>
    <w:rsid w:val="00D777E4"/>
    <w:rsid w:val="00D80B32"/>
    <w:rsid w:val="00D866B3"/>
    <w:rsid w:val="00D87226"/>
    <w:rsid w:val="00D9333D"/>
    <w:rsid w:val="00DE5969"/>
    <w:rsid w:val="00DF2F3D"/>
    <w:rsid w:val="00E6257C"/>
    <w:rsid w:val="00E84250"/>
    <w:rsid w:val="00EA487D"/>
    <w:rsid w:val="00EC6378"/>
    <w:rsid w:val="00EE0C94"/>
    <w:rsid w:val="00EF4B91"/>
    <w:rsid w:val="00F041E6"/>
    <w:rsid w:val="00F10C60"/>
    <w:rsid w:val="00F138F9"/>
    <w:rsid w:val="00F42CE5"/>
    <w:rsid w:val="00F4317E"/>
    <w:rsid w:val="00F501F9"/>
    <w:rsid w:val="00F54DD8"/>
    <w:rsid w:val="00FA23CA"/>
    <w:rsid w:val="00FB6305"/>
    <w:rsid w:val="00FB712F"/>
    <w:rsid w:val="00FC2118"/>
    <w:rsid w:val="00FD3993"/>
    <w:rsid w:val="00FD643B"/>
    <w:rsid w:val="00FE45B2"/>
    <w:rsid w:val="00FE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4265E30"/>
  <w15:chartTrackingRefBased/>
  <w15:docId w15:val="{598A93EF-E47F-48CD-9B51-1DD61F28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4"/>
    </w:rPr>
  </w:style>
  <w:style w:type="paragraph" w:styleId="Heading1">
    <w:name w:val="heading 1"/>
    <w:basedOn w:val="Normal"/>
    <w:link w:val="Heading1Char"/>
    <w:uiPriority w:val="9"/>
    <w:qFormat/>
    <w:rsid w:val="00840AB4"/>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163FF"/>
    <w:pPr>
      <w:tabs>
        <w:tab w:val="center" w:pos="4320"/>
        <w:tab w:val="right" w:pos="8640"/>
      </w:tabs>
    </w:pPr>
    <w:rPr>
      <w:sz w:val="24"/>
    </w:rPr>
  </w:style>
  <w:style w:type="character" w:styleId="PageNumber">
    <w:name w:val="page number"/>
    <w:basedOn w:val="DefaultParagraphFont"/>
    <w:rsid w:val="003163FF"/>
  </w:style>
  <w:style w:type="paragraph" w:styleId="ListParagraph">
    <w:name w:val="List Paragraph"/>
    <w:basedOn w:val="Normal"/>
    <w:qFormat/>
    <w:rsid w:val="003163FF"/>
    <w:pPr>
      <w:spacing w:after="200" w:line="276" w:lineRule="auto"/>
      <w:ind w:left="720"/>
      <w:contextualSpacing/>
    </w:pPr>
    <w:rPr>
      <w:rFonts w:ascii="Calibri" w:hAnsi="Calibri"/>
      <w:sz w:val="22"/>
      <w:szCs w:val="22"/>
    </w:rPr>
  </w:style>
  <w:style w:type="paragraph" w:customStyle="1" w:styleId="CharCharCharCharCharCharChar">
    <w:name w:val="Char Char Char Char Char Char Char"/>
    <w:autoRedefine/>
    <w:rsid w:val="003163FF"/>
    <w:pPr>
      <w:tabs>
        <w:tab w:val="left" w:pos="1152"/>
      </w:tabs>
      <w:spacing w:before="120" w:after="120" w:line="312" w:lineRule="auto"/>
    </w:pPr>
    <w:rPr>
      <w:rFonts w:ascii="Arial" w:hAnsi="Arial" w:cs="Arial"/>
      <w:sz w:val="26"/>
      <w:szCs w:val="26"/>
    </w:rPr>
  </w:style>
  <w:style w:type="character" w:customStyle="1" w:styleId="vldocidentity">
    <w:name w:val="vl_doc_identity"/>
    <w:basedOn w:val="DefaultParagraphFont"/>
    <w:rsid w:val="003163FF"/>
  </w:style>
  <w:style w:type="character" w:customStyle="1" w:styleId="st">
    <w:name w:val="st"/>
    <w:basedOn w:val="DefaultParagraphFont"/>
    <w:rsid w:val="003163FF"/>
  </w:style>
  <w:style w:type="paragraph" w:customStyle="1" w:styleId="1CharCharCharChar">
    <w:name w:val="1 Char Char Char Char"/>
    <w:basedOn w:val="DocumentMap"/>
    <w:autoRedefine/>
    <w:rsid w:val="003163FF"/>
    <w:pPr>
      <w:widowControl w:val="0"/>
      <w:jc w:val="both"/>
    </w:pPr>
    <w:rPr>
      <w:rFonts w:eastAsia="SimSun" w:cs="Times New Roman"/>
      <w:kern w:val="2"/>
      <w:sz w:val="24"/>
      <w:szCs w:val="24"/>
      <w:lang w:eastAsia="zh-CN"/>
    </w:rPr>
  </w:style>
  <w:style w:type="paragraph" w:styleId="DocumentMap">
    <w:name w:val="Document Map"/>
    <w:basedOn w:val="Normal"/>
    <w:semiHidden/>
    <w:rsid w:val="003163FF"/>
    <w:pPr>
      <w:shd w:val="clear" w:color="auto" w:fill="000080"/>
    </w:pPr>
    <w:rPr>
      <w:rFonts w:ascii="Tahoma" w:hAnsi="Tahoma" w:cs="Tahoma"/>
      <w:sz w:val="20"/>
      <w:szCs w:val="20"/>
    </w:rPr>
  </w:style>
  <w:style w:type="paragraph" w:styleId="FootnoteText">
    <w:name w:val="footnote text"/>
    <w:basedOn w:val="Normal"/>
    <w:link w:val="FootnoteTextChar"/>
    <w:uiPriority w:val="99"/>
    <w:semiHidden/>
    <w:rsid w:val="003163FF"/>
    <w:rPr>
      <w:sz w:val="20"/>
      <w:szCs w:val="20"/>
    </w:rPr>
  </w:style>
  <w:style w:type="character" w:styleId="FootnoteReference">
    <w:name w:val="footnote reference"/>
    <w:uiPriority w:val="99"/>
    <w:semiHidden/>
    <w:rsid w:val="003163FF"/>
    <w:rPr>
      <w:vertAlign w:val="superscript"/>
    </w:rPr>
  </w:style>
  <w:style w:type="paragraph" w:customStyle="1" w:styleId="Char">
    <w:name w:val="Char"/>
    <w:basedOn w:val="DocumentMap"/>
    <w:autoRedefine/>
    <w:rsid w:val="003163FF"/>
    <w:pPr>
      <w:widowControl w:val="0"/>
      <w:jc w:val="both"/>
    </w:pPr>
    <w:rPr>
      <w:rFonts w:eastAsia="SimSun" w:cs="Times New Roman"/>
      <w:kern w:val="2"/>
      <w:sz w:val="24"/>
      <w:szCs w:val="24"/>
      <w:lang w:eastAsia="zh-CN"/>
    </w:rPr>
  </w:style>
  <w:style w:type="character" w:styleId="Strong">
    <w:name w:val="Strong"/>
    <w:uiPriority w:val="22"/>
    <w:qFormat/>
    <w:rsid w:val="003163FF"/>
    <w:rPr>
      <w:b/>
      <w:bCs/>
    </w:rPr>
  </w:style>
  <w:style w:type="character" w:customStyle="1" w:styleId="apple-style-span">
    <w:name w:val="apple-style-span"/>
    <w:basedOn w:val="DefaultParagraphFont"/>
    <w:rsid w:val="003163FF"/>
  </w:style>
  <w:style w:type="character" w:styleId="Hyperlink">
    <w:name w:val="Hyperlink"/>
    <w:uiPriority w:val="99"/>
    <w:rsid w:val="003163FF"/>
    <w:rPr>
      <w:color w:val="0000FF"/>
      <w:u w:val="single"/>
    </w:rPr>
  </w:style>
  <w:style w:type="paragraph" w:styleId="NormalWeb">
    <w:name w:val="Normal (Web)"/>
    <w:basedOn w:val="Normal"/>
    <w:uiPriority w:val="99"/>
    <w:rsid w:val="003163FF"/>
    <w:pPr>
      <w:spacing w:before="100" w:beforeAutospacing="1" w:after="100" w:afterAutospacing="1"/>
    </w:pPr>
    <w:rPr>
      <w:rFonts w:ascii="Verdana" w:hAnsi="Verdana" w:cs="Verdana"/>
      <w:sz w:val="24"/>
    </w:rPr>
  </w:style>
  <w:style w:type="character" w:customStyle="1" w:styleId="FootnoteTextChar">
    <w:name w:val="Footnote Text Char"/>
    <w:link w:val="FootnoteText"/>
    <w:uiPriority w:val="99"/>
    <w:semiHidden/>
    <w:rsid w:val="007978FA"/>
  </w:style>
  <w:style w:type="character" w:styleId="FollowedHyperlink">
    <w:name w:val="FollowedHyperlink"/>
    <w:rsid w:val="00032670"/>
    <w:rPr>
      <w:color w:val="800080"/>
      <w:u w:val="single"/>
    </w:rPr>
  </w:style>
  <w:style w:type="character" w:styleId="CommentReference">
    <w:name w:val="annotation reference"/>
    <w:rsid w:val="008D2A73"/>
    <w:rPr>
      <w:sz w:val="16"/>
      <w:szCs w:val="16"/>
    </w:rPr>
  </w:style>
  <w:style w:type="paragraph" w:styleId="CommentText">
    <w:name w:val="annotation text"/>
    <w:basedOn w:val="Normal"/>
    <w:link w:val="CommentTextChar"/>
    <w:rsid w:val="008D2A73"/>
    <w:rPr>
      <w:sz w:val="20"/>
      <w:szCs w:val="20"/>
    </w:rPr>
  </w:style>
  <w:style w:type="character" w:customStyle="1" w:styleId="CommentTextChar">
    <w:name w:val="Comment Text Char"/>
    <w:basedOn w:val="DefaultParagraphFont"/>
    <w:link w:val="CommentText"/>
    <w:rsid w:val="008D2A73"/>
  </w:style>
  <w:style w:type="paragraph" w:styleId="CommentSubject">
    <w:name w:val="annotation subject"/>
    <w:basedOn w:val="CommentText"/>
    <w:next w:val="CommentText"/>
    <w:link w:val="CommentSubjectChar"/>
    <w:rsid w:val="008D2A73"/>
    <w:rPr>
      <w:b/>
      <w:bCs/>
    </w:rPr>
  </w:style>
  <w:style w:type="character" w:customStyle="1" w:styleId="CommentSubjectChar">
    <w:name w:val="Comment Subject Char"/>
    <w:link w:val="CommentSubject"/>
    <w:rsid w:val="008D2A73"/>
    <w:rPr>
      <w:b/>
      <w:bCs/>
    </w:rPr>
  </w:style>
  <w:style w:type="paragraph" w:styleId="BalloonText">
    <w:name w:val="Balloon Text"/>
    <w:basedOn w:val="Normal"/>
    <w:link w:val="BalloonTextChar"/>
    <w:rsid w:val="008D2A73"/>
    <w:rPr>
      <w:rFonts w:ascii="Tahoma" w:hAnsi="Tahoma" w:cs="Tahoma"/>
      <w:sz w:val="16"/>
      <w:szCs w:val="16"/>
    </w:rPr>
  </w:style>
  <w:style w:type="character" w:customStyle="1" w:styleId="BalloonTextChar">
    <w:name w:val="Balloon Text Char"/>
    <w:link w:val="BalloonText"/>
    <w:rsid w:val="008D2A73"/>
    <w:rPr>
      <w:rFonts w:ascii="Tahoma" w:hAnsi="Tahoma" w:cs="Tahoma"/>
      <w:sz w:val="16"/>
      <w:szCs w:val="16"/>
    </w:rPr>
  </w:style>
  <w:style w:type="paragraph" w:styleId="Header">
    <w:name w:val="header"/>
    <w:basedOn w:val="Normal"/>
    <w:link w:val="HeaderChar"/>
    <w:uiPriority w:val="99"/>
    <w:rsid w:val="009724E0"/>
    <w:pPr>
      <w:tabs>
        <w:tab w:val="center" w:pos="4513"/>
        <w:tab w:val="right" w:pos="9026"/>
      </w:tabs>
    </w:pPr>
  </w:style>
  <w:style w:type="character" w:customStyle="1" w:styleId="HeaderChar">
    <w:name w:val="Header Char"/>
    <w:link w:val="Header"/>
    <w:uiPriority w:val="99"/>
    <w:rsid w:val="009724E0"/>
    <w:rPr>
      <w:sz w:val="28"/>
      <w:szCs w:val="24"/>
      <w:lang w:val="en-US" w:eastAsia="en-US"/>
    </w:rPr>
  </w:style>
  <w:style w:type="character" w:customStyle="1" w:styleId="bodytextchar1">
    <w:name w:val="bodytextchar1"/>
    <w:basedOn w:val="DefaultParagraphFont"/>
    <w:rsid w:val="008D6DC4"/>
  </w:style>
  <w:style w:type="character" w:styleId="UnresolvedMention">
    <w:name w:val="Unresolved Mention"/>
    <w:basedOn w:val="DefaultParagraphFont"/>
    <w:uiPriority w:val="99"/>
    <w:semiHidden/>
    <w:unhideWhenUsed/>
    <w:rsid w:val="0020154F"/>
    <w:rPr>
      <w:color w:val="605E5C"/>
      <w:shd w:val="clear" w:color="auto" w:fill="E1DFDD"/>
    </w:rPr>
  </w:style>
  <w:style w:type="character" w:customStyle="1" w:styleId="Heading1Char">
    <w:name w:val="Heading 1 Char"/>
    <w:basedOn w:val="DefaultParagraphFont"/>
    <w:link w:val="Heading1"/>
    <w:uiPriority w:val="9"/>
    <w:rsid w:val="00840AB4"/>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4163">
      <w:bodyDiv w:val="1"/>
      <w:marLeft w:val="0"/>
      <w:marRight w:val="0"/>
      <w:marTop w:val="0"/>
      <w:marBottom w:val="0"/>
      <w:divBdr>
        <w:top w:val="none" w:sz="0" w:space="0" w:color="auto"/>
        <w:left w:val="none" w:sz="0" w:space="0" w:color="auto"/>
        <w:bottom w:val="none" w:sz="0" w:space="0" w:color="auto"/>
        <w:right w:val="none" w:sz="0" w:space="0" w:color="auto"/>
      </w:divBdr>
    </w:div>
    <w:div w:id="311957153">
      <w:bodyDiv w:val="1"/>
      <w:marLeft w:val="0"/>
      <w:marRight w:val="0"/>
      <w:marTop w:val="0"/>
      <w:marBottom w:val="0"/>
      <w:divBdr>
        <w:top w:val="none" w:sz="0" w:space="0" w:color="auto"/>
        <w:left w:val="none" w:sz="0" w:space="0" w:color="auto"/>
        <w:bottom w:val="none" w:sz="0" w:space="0" w:color="auto"/>
        <w:right w:val="none" w:sz="0" w:space="0" w:color="auto"/>
      </w:divBdr>
    </w:div>
    <w:div w:id="491455790">
      <w:bodyDiv w:val="1"/>
      <w:marLeft w:val="0"/>
      <w:marRight w:val="0"/>
      <w:marTop w:val="0"/>
      <w:marBottom w:val="0"/>
      <w:divBdr>
        <w:top w:val="none" w:sz="0" w:space="0" w:color="auto"/>
        <w:left w:val="none" w:sz="0" w:space="0" w:color="auto"/>
        <w:bottom w:val="none" w:sz="0" w:space="0" w:color="auto"/>
        <w:right w:val="none" w:sz="0" w:space="0" w:color="auto"/>
      </w:divBdr>
    </w:div>
    <w:div w:id="877738674">
      <w:bodyDiv w:val="1"/>
      <w:marLeft w:val="0"/>
      <w:marRight w:val="0"/>
      <w:marTop w:val="0"/>
      <w:marBottom w:val="0"/>
      <w:divBdr>
        <w:top w:val="none" w:sz="0" w:space="0" w:color="auto"/>
        <w:left w:val="none" w:sz="0" w:space="0" w:color="auto"/>
        <w:bottom w:val="none" w:sz="0" w:space="0" w:color="auto"/>
        <w:right w:val="none" w:sz="0" w:space="0" w:color="auto"/>
      </w:divBdr>
    </w:div>
    <w:div w:id="891504262">
      <w:bodyDiv w:val="1"/>
      <w:marLeft w:val="0"/>
      <w:marRight w:val="0"/>
      <w:marTop w:val="0"/>
      <w:marBottom w:val="0"/>
      <w:divBdr>
        <w:top w:val="none" w:sz="0" w:space="0" w:color="auto"/>
        <w:left w:val="none" w:sz="0" w:space="0" w:color="auto"/>
        <w:bottom w:val="none" w:sz="0" w:space="0" w:color="auto"/>
        <w:right w:val="none" w:sz="0" w:space="0" w:color="auto"/>
      </w:divBdr>
    </w:div>
    <w:div w:id="984240308">
      <w:bodyDiv w:val="1"/>
      <w:marLeft w:val="0"/>
      <w:marRight w:val="0"/>
      <w:marTop w:val="0"/>
      <w:marBottom w:val="0"/>
      <w:divBdr>
        <w:top w:val="none" w:sz="0" w:space="0" w:color="auto"/>
        <w:left w:val="none" w:sz="0" w:space="0" w:color="auto"/>
        <w:bottom w:val="none" w:sz="0" w:space="0" w:color="auto"/>
        <w:right w:val="none" w:sz="0" w:space="0" w:color="auto"/>
      </w:divBdr>
    </w:div>
    <w:div w:id="1095515382">
      <w:bodyDiv w:val="1"/>
      <w:marLeft w:val="0"/>
      <w:marRight w:val="0"/>
      <w:marTop w:val="0"/>
      <w:marBottom w:val="0"/>
      <w:divBdr>
        <w:top w:val="none" w:sz="0" w:space="0" w:color="auto"/>
        <w:left w:val="none" w:sz="0" w:space="0" w:color="auto"/>
        <w:bottom w:val="none" w:sz="0" w:space="0" w:color="auto"/>
        <w:right w:val="none" w:sz="0" w:space="0" w:color="auto"/>
      </w:divBdr>
    </w:div>
    <w:div w:id="1128662057">
      <w:bodyDiv w:val="1"/>
      <w:marLeft w:val="0"/>
      <w:marRight w:val="0"/>
      <w:marTop w:val="0"/>
      <w:marBottom w:val="0"/>
      <w:divBdr>
        <w:top w:val="none" w:sz="0" w:space="0" w:color="auto"/>
        <w:left w:val="none" w:sz="0" w:space="0" w:color="auto"/>
        <w:bottom w:val="none" w:sz="0" w:space="0" w:color="auto"/>
        <w:right w:val="none" w:sz="0" w:space="0" w:color="auto"/>
      </w:divBdr>
    </w:div>
    <w:div w:id="21444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lao-dong/nghi-dinh-108-2014-nd-cp-chinh-phu-90963-d1.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uatvietnam.vn/can-bo/nghi-dinh-113-2018-nd-cp-sua-doi-nghi-dinh-108-2014-nd-cp-ve-chinh-sach-tinh-gian-bien-che-166675-d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3200-7E50-4A37-92F6-DE37822F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1764</Words>
  <Characters>7168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DỰ KIẾN PHÂN CÔNG RÀ SOÁT VĂN BẢN QUY PHẠM PHÁP LUẬT</vt:lpstr>
    </vt:vector>
  </TitlesOfParts>
  <Company>Truong</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KIẾN PHÂN CÔNG RÀ SOÁT VĂN BẢN QUY PHẠM PHÁP LUẬT</dc:title>
  <dc:subject/>
  <dc:creator>PC Thien IT</dc:creator>
  <cp:keywords/>
  <cp:lastModifiedBy>Admin</cp:lastModifiedBy>
  <cp:revision>2</cp:revision>
  <cp:lastPrinted>2021-04-05T09:20:00Z</cp:lastPrinted>
  <dcterms:created xsi:type="dcterms:W3CDTF">2021-12-31T07:51:00Z</dcterms:created>
  <dcterms:modified xsi:type="dcterms:W3CDTF">2021-12-31T07:51:00Z</dcterms:modified>
</cp:coreProperties>
</file>